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73A61" w14:textId="0A25B20A" w:rsidR="00CF69A9" w:rsidRDefault="00CF69A9" w:rsidP="00637DE9">
      <w:pPr>
        <w:spacing w:line="240" w:lineRule="auto"/>
        <w:rPr>
          <w:color w:val="005687" w:themeColor="text2"/>
          <w:sz w:val="36"/>
          <w:szCs w:val="36"/>
        </w:rPr>
      </w:pPr>
      <w:r w:rsidRPr="004C0CFB">
        <w:rPr>
          <w:color w:val="005687" w:themeColor="text2"/>
          <w:sz w:val="36"/>
          <w:szCs w:val="36"/>
        </w:rPr>
        <w:t>WineWorks Ltd</w:t>
      </w:r>
      <w:r w:rsidR="004C0CFB">
        <w:rPr>
          <w:color w:val="005687" w:themeColor="text2"/>
          <w:sz w:val="36"/>
          <w:szCs w:val="36"/>
        </w:rPr>
        <w:br/>
      </w:r>
      <w:r w:rsidR="00D2557C">
        <w:rPr>
          <w:color w:val="005687" w:themeColor="text2"/>
          <w:sz w:val="36"/>
          <w:szCs w:val="36"/>
        </w:rPr>
        <w:t>Position Description</w:t>
      </w:r>
      <w:r w:rsidR="004D198F">
        <w:rPr>
          <w:color w:val="005687" w:themeColor="text2"/>
          <w:sz w:val="36"/>
          <w:szCs w:val="36"/>
        </w:rPr>
        <w:t xml:space="preserve"> Production </w:t>
      </w:r>
      <w:r w:rsidR="00C762FF">
        <w:rPr>
          <w:color w:val="005687" w:themeColor="text2"/>
          <w:sz w:val="36"/>
          <w:szCs w:val="36"/>
        </w:rPr>
        <w:t>Forklift</w:t>
      </w:r>
      <w:r w:rsidR="004D198F">
        <w:rPr>
          <w:color w:val="005687" w:themeColor="text2"/>
          <w:sz w:val="36"/>
          <w:szCs w:val="36"/>
        </w:rPr>
        <w:t xml:space="preserve"> Operator</w:t>
      </w:r>
    </w:p>
    <w:tbl>
      <w:tblPr>
        <w:tblStyle w:val="WineworksSimpleBlue"/>
        <w:tblW w:w="0" w:type="auto"/>
        <w:tblLook w:val="04A0" w:firstRow="1" w:lastRow="0" w:firstColumn="1" w:lastColumn="0" w:noHBand="0" w:noVBand="1"/>
      </w:tblPr>
      <w:tblGrid>
        <w:gridCol w:w="2552"/>
        <w:gridCol w:w="1978"/>
        <w:gridCol w:w="4530"/>
      </w:tblGrid>
      <w:tr w:rsidR="00952573" w:rsidRPr="00CA6C77" w14:paraId="7CA76BB2" w14:textId="77777777" w:rsidTr="009525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52" w:type="dxa"/>
            <w:tcBorders>
              <w:top w:val="single" w:sz="4" w:space="0" w:color="7BA7BC" w:themeColor="background2"/>
              <w:bottom w:val="single" w:sz="4" w:space="0" w:color="7BA7BC" w:themeColor="background2"/>
            </w:tcBorders>
            <w:shd w:val="clear" w:color="auto" w:fill="7BA7BC" w:themeFill="background2"/>
          </w:tcPr>
          <w:p w14:paraId="2875A6BA" w14:textId="2B82B778" w:rsidR="00CA0A34" w:rsidRPr="00CA6C77" w:rsidRDefault="002E4B23" w:rsidP="00952573">
            <w:pPr>
              <w:spacing w:before="0" w:after="0" w:afterAutospacing="0" w:line="240" w:lineRule="auto"/>
              <w:rPr>
                <w:color w:val="FFFFFF" w:themeColor="background1"/>
                <w:sz w:val="18"/>
                <w:szCs w:val="18"/>
              </w:rPr>
            </w:pPr>
            <w:r w:rsidRPr="00CA6C77">
              <w:rPr>
                <w:color w:val="FFFFFF" w:themeColor="background1"/>
                <w:sz w:val="18"/>
                <w:szCs w:val="18"/>
              </w:rPr>
              <w:t>Location</w:t>
            </w:r>
          </w:p>
        </w:tc>
        <w:tc>
          <w:tcPr>
            <w:tcW w:w="6508" w:type="dxa"/>
            <w:gridSpan w:val="2"/>
            <w:tcBorders>
              <w:top w:val="single" w:sz="4" w:space="0" w:color="7BA7BC" w:themeColor="background2"/>
              <w:bottom w:val="single" w:sz="4" w:space="0" w:color="7BA7BC" w:themeColor="background2"/>
            </w:tcBorders>
            <w:shd w:val="clear" w:color="auto" w:fill="7BA7BC" w:themeFill="background2"/>
          </w:tcPr>
          <w:p w14:paraId="4489FC78" w14:textId="7ECBC575" w:rsidR="00CA0A34" w:rsidRPr="00CA6C77" w:rsidRDefault="004D198F" w:rsidP="00952573">
            <w:pPr>
              <w:spacing w:before="0" w:after="0" w:afterAutospacing="0" w:line="240" w:lineRule="auto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Hawkes Bay</w:t>
            </w:r>
          </w:p>
        </w:tc>
      </w:tr>
      <w:tr w:rsidR="00CA0A34" w:rsidRPr="00CA6C77" w14:paraId="4FE7A66B" w14:textId="77777777" w:rsidTr="00952573">
        <w:tc>
          <w:tcPr>
            <w:tcW w:w="2552" w:type="dxa"/>
            <w:tcBorders>
              <w:top w:val="single" w:sz="4" w:space="0" w:color="7BA7BC" w:themeColor="background2"/>
            </w:tcBorders>
          </w:tcPr>
          <w:p w14:paraId="3DDB7F47" w14:textId="2E63227E" w:rsidR="00CA0A34" w:rsidRPr="00CA6C77" w:rsidRDefault="002E4B23" w:rsidP="00637DE9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 w:rsidRPr="00CA6C77">
              <w:rPr>
                <w:color w:val="005687" w:themeColor="text2"/>
                <w:sz w:val="18"/>
                <w:szCs w:val="18"/>
              </w:rPr>
              <w:t>Department:</w:t>
            </w:r>
          </w:p>
        </w:tc>
        <w:tc>
          <w:tcPr>
            <w:tcW w:w="6508" w:type="dxa"/>
            <w:gridSpan w:val="2"/>
            <w:tcBorders>
              <w:top w:val="single" w:sz="4" w:space="0" w:color="7BA7BC" w:themeColor="background2"/>
            </w:tcBorders>
          </w:tcPr>
          <w:p w14:paraId="28AEAB20" w14:textId="61377854" w:rsidR="00CA0A34" w:rsidRPr="00CA6C77" w:rsidRDefault="004D198F" w:rsidP="00637DE9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>
              <w:rPr>
                <w:color w:val="005687" w:themeColor="text2"/>
                <w:sz w:val="18"/>
                <w:szCs w:val="18"/>
              </w:rPr>
              <w:t>Production</w:t>
            </w:r>
          </w:p>
        </w:tc>
      </w:tr>
      <w:tr w:rsidR="00CA0A34" w:rsidRPr="00CA6C77" w14:paraId="4EBC689D" w14:textId="77777777" w:rsidTr="00D7626D">
        <w:tc>
          <w:tcPr>
            <w:tcW w:w="2552" w:type="dxa"/>
          </w:tcPr>
          <w:p w14:paraId="04E82EC4" w14:textId="6705E991" w:rsidR="00CA0A34" w:rsidRPr="00CA6C77" w:rsidRDefault="00E36B7F" w:rsidP="00637DE9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 w:rsidRPr="00CA6C77">
              <w:rPr>
                <w:color w:val="005687" w:themeColor="text2"/>
                <w:sz w:val="18"/>
                <w:szCs w:val="18"/>
              </w:rPr>
              <w:t>Reports to:</w:t>
            </w:r>
          </w:p>
        </w:tc>
        <w:tc>
          <w:tcPr>
            <w:tcW w:w="6508" w:type="dxa"/>
            <w:gridSpan w:val="2"/>
          </w:tcPr>
          <w:p w14:paraId="5A56CB26" w14:textId="22B92BCA" w:rsidR="00CA0A34" w:rsidRPr="00CA6C77" w:rsidRDefault="00D80A7C" w:rsidP="00637DE9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>
              <w:rPr>
                <w:color w:val="005687" w:themeColor="text2"/>
                <w:sz w:val="18"/>
                <w:szCs w:val="18"/>
              </w:rPr>
              <w:t>Senior Team Leader (NS)</w:t>
            </w:r>
          </w:p>
        </w:tc>
      </w:tr>
      <w:tr w:rsidR="00CA0A34" w:rsidRPr="00CA6C77" w14:paraId="6367E9ED" w14:textId="77777777" w:rsidTr="00952573">
        <w:tc>
          <w:tcPr>
            <w:tcW w:w="2552" w:type="dxa"/>
            <w:tcBorders>
              <w:bottom w:val="single" w:sz="4" w:space="0" w:color="7BA7BC" w:themeColor="background2"/>
            </w:tcBorders>
          </w:tcPr>
          <w:p w14:paraId="2D0639E2" w14:textId="11D913A4" w:rsidR="00CA0A34" w:rsidRPr="00CA6C77" w:rsidRDefault="00E36B7F" w:rsidP="00637DE9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 w:rsidRPr="00CA6C77">
              <w:rPr>
                <w:color w:val="005687" w:themeColor="text2"/>
                <w:sz w:val="18"/>
                <w:szCs w:val="18"/>
              </w:rPr>
              <w:t>Date of Issue:</w:t>
            </w:r>
          </w:p>
        </w:tc>
        <w:tc>
          <w:tcPr>
            <w:tcW w:w="6508" w:type="dxa"/>
            <w:gridSpan w:val="2"/>
            <w:tcBorders>
              <w:bottom w:val="single" w:sz="4" w:space="0" w:color="7BA7BC" w:themeColor="background2"/>
            </w:tcBorders>
          </w:tcPr>
          <w:p w14:paraId="62E76DB0" w14:textId="32FFCDE8" w:rsidR="00CA0A34" w:rsidRPr="00CA6C77" w:rsidRDefault="00D80A7C" w:rsidP="00637DE9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>
              <w:rPr>
                <w:color w:val="005687" w:themeColor="text2"/>
                <w:sz w:val="18"/>
                <w:szCs w:val="18"/>
              </w:rPr>
              <w:t>April 2025</w:t>
            </w:r>
          </w:p>
        </w:tc>
      </w:tr>
      <w:tr w:rsidR="00952573" w:rsidRPr="00CA6C77" w14:paraId="205D2032" w14:textId="77777777" w:rsidTr="00952573">
        <w:tc>
          <w:tcPr>
            <w:tcW w:w="4530" w:type="dxa"/>
            <w:gridSpan w:val="2"/>
            <w:tcBorders>
              <w:top w:val="single" w:sz="4" w:space="0" w:color="7BA7BC" w:themeColor="background2"/>
              <w:bottom w:val="single" w:sz="4" w:space="0" w:color="7BA7BC" w:themeColor="background2"/>
            </w:tcBorders>
            <w:shd w:val="clear" w:color="auto" w:fill="7BA7BC" w:themeFill="background2"/>
          </w:tcPr>
          <w:p w14:paraId="7724C4EE" w14:textId="6EC19550" w:rsidR="00E54EF2" w:rsidRPr="00CA6C77" w:rsidRDefault="00984F36" w:rsidP="00637DE9">
            <w:pPr>
              <w:spacing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CA6C77">
              <w:rPr>
                <w:b/>
                <w:bCs/>
                <w:color w:val="FFFFFF" w:themeColor="background1"/>
                <w:sz w:val="18"/>
                <w:szCs w:val="18"/>
              </w:rPr>
              <w:t>Working Relationships</w:t>
            </w:r>
          </w:p>
        </w:tc>
        <w:tc>
          <w:tcPr>
            <w:tcW w:w="4530" w:type="dxa"/>
            <w:tcBorders>
              <w:top w:val="single" w:sz="4" w:space="0" w:color="7BA7BC" w:themeColor="background2"/>
              <w:bottom w:val="single" w:sz="4" w:space="0" w:color="7BA7BC" w:themeColor="background2"/>
            </w:tcBorders>
            <w:shd w:val="clear" w:color="auto" w:fill="7BA7BC" w:themeFill="background2"/>
          </w:tcPr>
          <w:p w14:paraId="58A3D632" w14:textId="77777777" w:rsidR="00E54EF2" w:rsidRPr="00CA6C77" w:rsidRDefault="00E54EF2" w:rsidP="00637DE9">
            <w:pPr>
              <w:spacing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C80B43" w:rsidRPr="00CA6C77" w14:paraId="50CCEF31" w14:textId="77777777" w:rsidTr="00952573">
        <w:tc>
          <w:tcPr>
            <w:tcW w:w="2552" w:type="dxa"/>
            <w:tcBorders>
              <w:top w:val="single" w:sz="4" w:space="0" w:color="7BA7BC" w:themeColor="background2"/>
            </w:tcBorders>
          </w:tcPr>
          <w:p w14:paraId="5CFBD975" w14:textId="637B6248" w:rsidR="00984F36" w:rsidRPr="00CA6C77" w:rsidRDefault="00D7626D" w:rsidP="00637DE9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 w:rsidRPr="00CA6C77">
              <w:rPr>
                <w:color w:val="005687" w:themeColor="text2"/>
                <w:sz w:val="18"/>
                <w:szCs w:val="18"/>
              </w:rPr>
              <w:t>Internal:</w:t>
            </w:r>
          </w:p>
        </w:tc>
        <w:tc>
          <w:tcPr>
            <w:tcW w:w="6508" w:type="dxa"/>
            <w:gridSpan w:val="2"/>
            <w:tcBorders>
              <w:top w:val="single" w:sz="4" w:space="0" w:color="7BA7BC" w:themeColor="background2"/>
            </w:tcBorders>
          </w:tcPr>
          <w:p w14:paraId="44D23F23" w14:textId="0B25AA30" w:rsidR="00984F36" w:rsidRPr="00CA6C77" w:rsidRDefault="00DF1435" w:rsidP="00637DE9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>
              <w:rPr>
                <w:color w:val="005687" w:themeColor="text2"/>
                <w:sz w:val="18"/>
                <w:szCs w:val="18"/>
              </w:rPr>
              <w:t>Senior Team Leader, Production Team</w:t>
            </w:r>
            <w:r w:rsidR="00ED67EB">
              <w:rPr>
                <w:color w:val="005687" w:themeColor="text2"/>
                <w:sz w:val="18"/>
                <w:szCs w:val="18"/>
              </w:rPr>
              <w:t>, Warehouse Team</w:t>
            </w:r>
          </w:p>
        </w:tc>
      </w:tr>
      <w:tr w:rsidR="00C80B43" w:rsidRPr="00CA6C77" w14:paraId="3109B0BE" w14:textId="77777777" w:rsidTr="00952573">
        <w:tc>
          <w:tcPr>
            <w:tcW w:w="2552" w:type="dxa"/>
            <w:tcBorders>
              <w:bottom w:val="single" w:sz="4" w:space="0" w:color="7BA7BC" w:themeColor="background2"/>
            </w:tcBorders>
          </w:tcPr>
          <w:p w14:paraId="2A902A4A" w14:textId="538ADCCF" w:rsidR="00D7626D" w:rsidRPr="00CA6C77" w:rsidRDefault="00425A8F" w:rsidP="00637DE9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 w:rsidRPr="00CA6C77">
              <w:rPr>
                <w:color w:val="005687" w:themeColor="text2"/>
                <w:sz w:val="18"/>
                <w:szCs w:val="18"/>
              </w:rPr>
              <w:t>External:</w:t>
            </w:r>
          </w:p>
        </w:tc>
        <w:tc>
          <w:tcPr>
            <w:tcW w:w="6508" w:type="dxa"/>
            <w:gridSpan w:val="2"/>
            <w:tcBorders>
              <w:bottom w:val="single" w:sz="4" w:space="0" w:color="7BA7BC" w:themeColor="background2"/>
            </w:tcBorders>
          </w:tcPr>
          <w:p w14:paraId="77B3351E" w14:textId="519E27DB" w:rsidR="00D7626D" w:rsidRPr="00CA6C77" w:rsidRDefault="00432450" w:rsidP="00637DE9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>
              <w:rPr>
                <w:color w:val="005687" w:themeColor="text2"/>
                <w:sz w:val="18"/>
                <w:szCs w:val="18"/>
              </w:rPr>
              <w:t>n/a</w:t>
            </w:r>
          </w:p>
        </w:tc>
      </w:tr>
      <w:tr w:rsidR="00952573" w:rsidRPr="00CA6C77" w14:paraId="788019DE" w14:textId="77777777" w:rsidTr="00952573">
        <w:tc>
          <w:tcPr>
            <w:tcW w:w="4530" w:type="dxa"/>
            <w:gridSpan w:val="2"/>
            <w:tcBorders>
              <w:top w:val="single" w:sz="4" w:space="0" w:color="7BA7BC" w:themeColor="background2"/>
              <w:bottom w:val="single" w:sz="4" w:space="0" w:color="7BA7BC" w:themeColor="background2"/>
            </w:tcBorders>
            <w:shd w:val="clear" w:color="auto" w:fill="7BA7BC" w:themeFill="background2"/>
          </w:tcPr>
          <w:p w14:paraId="195A8A6C" w14:textId="7AB46CAA" w:rsidR="00425A8F" w:rsidRPr="00CA6C77" w:rsidRDefault="00425A8F" w:rsidP="005F7225">
            <w:pPr>
              <w:spacing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CA6C77">
              <w:rPr>
                <w:b/>
                <w:bCs/>
                <w:color w:val="FFFFFF" w:themeColor="background1"/>
                <w:sz w:val="18"/>
                <w:szCs w:val="18"/>
              </w:rPr>
              <w:t>Authority</w:t>
            </w:r>
          </w:p>
        </w:tc>
        <w:tc>
          <w:tcPr>
            <w:tcW w:w="4530" w:type="dxa"/>
            <w:tcBorders>
              <w:top w:val="single" w:sz="4" w:space="0" w:color="7BA7BC" w:themeColor="background2"/>
              <w:bottom w:val="single" w:sz="4" w:space="0" w:color="7BA7BC" w:themeColor="background2"/>
            </w:tcBorders>
            <w:shd w:val="clear" w:color="auto" w:fill="7BA7BC" w:themeFill="background2"/>
          </w:tcPr>
          <w:p w14:paraId="417D21A2" w14:textId="77777777" w:rsidR="00425A8F" w:rsidRPr="00CA6C77" w:rsidRDefault="00425A8F" w:rsidP="005F7225">
            <w:pPr>
              <w:spacing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425A8F" w:rsidRPr="00CA6C77" w14:paraId="6491FD96" w14:textId="77777777" w:rsidTr="00952573">
        <w:tc>
          <w:tcPr>
            <w:tcW w:w="2552" w:type="dxa"/>
            <w:tcBorders>
              <w:top w:val="single" w:sz="4" w:space="0" w:color="7BA7BC" w:themeColor="background2"/>
            </w:tcBorders>
          </w:tcPr>
          <w:p w14:paraId="656D4791" w14:textId="183E0A22" w:rsidR="00425A8F" w:rsidRPr="00CA6C77" w:rsidRDefault="004C1ABE" w:rsidP="005F7225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 w:rsidRPr="00CA6C77">
              <w:rPr>
                <w:color w:val="005687" w:themeColor="text2"/>
                <w:sz w:val="18"/>
                <w:szCs w:val="18"/>
              </w:rPr>
              <w:t>Spending:</w:t>
            </w:r>
          </w:p>
        </w:tc>
        <w:tc>
          <w:tcPr>
            <w:tcW w:w="6508" w:type="dxa"/>
            <w:gridSpan w:val="2"/>
            <w:tcBorders>
              <w:top w:val="single" w:sz="4" w:space="0" w:color="7BA7BC" w:themeColor="background2"/>
            </w:tcBorders>
          </w:tcPr>
          <w:p w14:paraId="2C5F7180" w14:textId="6429931B" w:rsidR="00425A8F" w:rsidRPr="00CA6C77" w:rsidRDefault="004C1ABE" w:rsidP="005F7225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 w:rsidRPr="00CA6C77">
              <w:rPr>
                <w:color w:val="005687" w:themeColor="text2"/>
                <w:sz w:val="18"/>
                <w:szCs w:val="18"/>
              </w:rPr>
              <w:t xml:space="preserve">$ </w:t>
            </w:r>
            <w:r w:rsidR="009C716F">
              <w:rPr>
                <w:color w:val="005687" w:themeColor="text2"/>
                <w:sz w:val="18"/>
                <w:szCs w:val="18"/>
              </w:rPr>
              <w:t>0</w:t>
            </w:r>
          </w:p>
        </w:tc>
      </w:tr>
      <w:tr w:rsidR="00425A8F" w:rsidRPr="00CA6C77" w14:paraId="02E94E07" w14:textId="77777777" w:rsidTr="005F7225">
        <w:tc>
          <w:tcPr>
            <w:tcW w:w="2552" w:type="dxa"/>
          </w:tcPr>
          <w:p w14:paraId="4FBA4546" w14:textId="1B1358AF" w:rsidR="00425A8F" w:rsidRPr="00CA6C77" w:rsidRDefault="004C1ABE" w:rsidP="005F7225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 w:rsidRPr="00CA6C77">
              <w:rPr>
                <w:color w:val="005687" w:themeColor="text2"/>
                <w:sz w:val="18"/>
                <w:szCs w:val="18"/>
              </w:rPr>
              <w:t>Staffing:</w:t>
            </w:r>
          </w:p>
        </w:tc>
        <w:tc>
          <w:tcPr>
            <w:tcW w:w="6508" w:type="dxa"/>
            <w:gridSpan w:val="2"/>
          </w:tcPr>
          <w:p w14:paraId="380069D8" w14:textId="1E2A10D3" w:rsidR="00425A8F" w:rsidRPr="00CA6C77" w:rsidRDefault="004C1ABE" w:rsidP="005F7225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 w:rsidRPr="00CA6C77">
              <w:rPr>
                <w:color w:val="005687" w:themeColor="text2"/>
                <w:sz w:val="18"/>
                <w:szCs w:val="18"/>
              </w:rPr>
              <w:t>No.</w:t>
            </w:r>
          </w:p>
        </w:tc>
      </w:tr>
    </w:tbl>
    <w:p w14:paraId="1A8C3861" w14:textId="77777777" w:rsidR="00281657" w:rsidRPr="006A6748" w:rsidRDefault="00281657" w:rsidP="00281657">
      <w:pPr>
        <w:spacing w:line="276" w:lineRule="auto"/>
        <w:jc w:val="both"/>
        <w:rPr>
          <w:rFonts w:cstheme="minorHAnsi"/>
          <w:bCs/>
          <w:color w:val="005387"/>
          <w:sz w:val="28"/>
          <w:szCs w:val="28"/>
        </w:rPr>
      </w:pPr>
      <w:r w:rsidRPr="006A6748">
        <w:rPr>
          <w:rFonts w:cstheme="minorHAnsi"/>
          <w:bCs/>
          <w:color w:val="005387"/>
          <w:sz w:val="28"/>
          <w:szCs w:val="28"/>
        </w:rPr>
        <w:t>Our Culture</w:t>
      </w:r>
    </w:p>
    <w:p w14:paraId="1D0061AD" w14:textId="66FC3061" w:rsidR="003F22A1" w:rsidRPr="00CA6C77" w:rsidRDefault="00281657" w:rsidP="00CA6C77">
      <w:pPr>
        <w:spacing w:line="276" w:lineRule="auto"/>
        <w:jc w:val="both"/>
        <w:rPr>
          <w:rFonts w:cstheme="minorHAnsi"/>
          <w:sz w:val="18"/>
          <w:szCs w:val="18"/>
        </w:rPr>
      </w:pPr>
      <w:r w:rsidRPr="00CA6C77">
        <w:rPr>
          <w:rFonts w:cstheme="minorHAnsi"/>
          <w:sz w:val="18"/>
          <w:szCs w:val="18"/>
        </w:rPr>
        <w:t>We aspire to a culture where the following values shape our behaviour: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7954"/>
      </w:tblGrid>
      <w:tr w:rsidR="00D459A6" w:rsidRPr="00CA6C77" w14:paraId="56D21499" w14:textId="77777777" w:rsidTr="009E2D9D">
        <w:trPr>
          <w:trHeight w:val="1077"/>
        </w:trPr>
        <w:tc>
          <w:tcPr>
            <w:tcW w:w="1116" w:type="dxa"/>
            <w:vAlign w:val="center"/>
          </w:tcPr>
          <w:p w14:paraId="703DDA2F" w14:textId="77777777" w:rsidR="00D459A6" w:rsidRPr="00CA6C77" w:rsidRDefault="00D459A6" w:rsidP="005F7225">
            <w:pPr>
              <w:spacing w:line="276" w:lineRule="auto"/>
              <w:rPr>
                <w:rFonts w:ascii="Acumin Pro" w:hAnsi="Acumin Pro" w:cstheme="minorHAnsi"/>
                <w:b/>
                <w:sz w:val="18"/>
                <w:szCs w:val="18"/>
              </w:rPr>
            </w:pPr>
            <w:r w:rsidRPr="00CA6C77">
              <w:rPr>
                <w:rFonts w:ascii="Acumin Pro" w:hAnsi="Acumin Pro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66F7256F" wp14:editId="3EFE97C7">
                  <wp:extent cx="570016" cy="570016"/>
                  <wp:effectExtent l="0" t="0" r="1905" b="1905"/>
                  <wp:docPr id="9" name="Picture 9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016" cy="570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4" w:type="dxa"/>
            <w:vAlign w:val="center"/>
          </w:tcPr>
          <w:p w14:paraId="0FE81DF6" w14:textId="77777777" w:rsidR="00D459A6" w:rsidRPr="00CA6C77" w:rsidRDefault="00D459A6" w:rsidP="005F7225">
            <w:pPr>
              <w:spacing w:before="40" w:after="40" w:line="312" w:lineRule="auto"/>
              <w:rPr>
                <w:rFonts w:eastAsia="Verdana" w:cs="Verdana"/>
                <w:sz w:val="18"/>
                <w:szCs w:val="18"/>
                <w:lang w:val="en-US"/>
              </w:rPr>
            </w:pPr>
            <w:r w:rsidRPr="00CA6C77">
              <w:rPr>
                <w:rFonts w:eastAsia="Verdana" w:cs="Verdana"/>
                <w:sz w:val="18"/>
                <w:szCs w:val="18"/>
              </w:rPr>
              <w:t xml:space="preserve">Our clients are our life blood. We know that they are why we are here. We work in a flexible and responsive manner to support their operations and meet their individual needs. </w:t>
            </w:r>
          </w:p>
        </w:tc>
      </w:tr>
      <w:tr w:rsidR="00D459A6" w:rsidRPr="00CA6C77" w14:paraId="32A28EA0" w14:textId="77777777" w:rsidTr="009E2D9D">
        <w:trPr>
          <w:trHeight w:val="1077"/>
        </w:trPr>
        <w:tc>
          <w:tcPr>
            <w:tcW w:w="1116" w:type="dxa"/>
            <w:vAlign w:val="center"/>
          </w:tcPr>
          <w:p w14:paraId="546D0E31" w14:textId="77777777" w:rsidR="00D459A6" w:rsidRPr="00CA6C77" w:rsidRDefault="00D459A6" w:rsidP="005F7225">
            <w:pPr>
              <w:spacing w:line="276" w:lineRule="auto"/>
              <w:rPr>
                <w:rFonts w:ascii="Acumin Pro" w:hAnsi="Acumin Pro" w:cstheme="minorHAnsi"/>
                <w:b/>
                <w:sz w:val="18"/>
                <w:szCs w:val="18"/>
              </w:rPr>
            </w:pPr>
            <w:r w:rsidRPr="00CA6C77">
              <w:rPr>
                <w:rFonts w:ascii="Acumin Pro" w:hAnsi="Acumin Pro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419932E2" wp14:editId="107438AA">
                  <wp:extent cx="568800" cy="568800"/>
                  <wp:effectExtent l="0" t="0" r="0" b="0"/>
                  <wp:docPr id="4" name="Picture 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800" cy="56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4" w:type="dxa"/>
            <w:vAlign w:val="center"/>
          </w:tcPr>
          <w:p w14:paraId="76C65B1E" w14:textId="77777777" w:rsidR="00D459A6" w:rsidRPr="00CA6C77" w:rsidRDefault="00D459A6" w:rsidP="005F7225">
            <w:pPr>
              <w:spacing w:before="40" w:after="40" w:line="312" w:lineRule="auto"/>
              <w:rPr>
                <w:sz w:val="18"/>
                <w:szCs w:val="18"/>
                <w:lang w:val="en-US"/>
              </w:rPr>
            </w:pPr>
            <w:r w:rsidRPr="00CA6C77">
              <w:rPr>
                <w:rFonts w:eastAsia="Verdana" w:cs="Verdana"/>
                <w:sz w:val="18"/>
                <w:szCs w:val="18"/>
              </w:rPr>
              <w:t>We do what we say and we’re reliable. We take complete ownership of the process and the tasks that are asked of us. We are committed to go about our job in a straight up way.</w:t>
            </w:r>
          </w:p>
        </w:tc>
      </w:tr>
      <w:tr w:rsidR="00D459A6" w:rsidRPr="00CA6C77" w14:paraId="1D6F5750" w14:textId="77777777" w:rsidTr="009E2D9D">
        <w:trPr>
          <w:trHeight w:val="1077"/>
        </w:trPr>
        <w:tc>
          <w:tcPr>
            <w:tcW w:w="1116" w:type="dxa"/>
            <w:vAlign w:val="center"/>
          </w:tcPr>
          <w:p w14:paraId="21466C5D" w14:textId="77777777" w:rsidR="00D459A6" w:rsidRPr="00CA6C77" w:rsidRDefault="00D459A6" w:rsidP="005F7225">
            <w:pPr>
              <w:spacing w:line="276" w:lineRule="auto"/>
              <w:rPr>
                <w:rFonts w:ascii="Acumin Pro" w:hAnsi="Acumin Pro" w:cstheme="minorHAnsi"/>
                <w:b/>
                <w:sz w:val="18"/>
                <w:szCs w:val="18"/>
              </w:rPr>
            </w:pPr>
            <w:r w:rsidRPr="00CA6C77">
              <w:rPr>
                <w:rFonts w:ascii="Acumin Pro" w:hAnsi="Acumin Pro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52D0945F" wp14:editId="1D4F90D7">
                  <wp:extent cx="568800" cy="568800"/>
                  <wp:effectExtent l="0" t="0" r="3175" b="3175"/>
                  <wp:docPr id="5" name="Picture 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co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800" cy="56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4" w:type="dxa"/>
            <w:vAlign w:val="center"/>
          </w:tcPr>
          <w:p w14:paraId="25B7F644" w14:textId="77777777" w:rsidR="00D459A6" w:rsidRPr="00CA6C77" w:rsidRDefault="00D459A6" w:rsidP="005F7225">
            <w:pPr>
              <w:spacing w:before="40" w:after="40" w:line="312" w:lineRule="auto"/>
              <w:rPr>
                <w:sz w:val="18"/>
                <w:szCs w:val="18"/>
                <w:lang w:val="en-US"/>
              </w:rPr>
            </w:pPr>
            <w:r w:rsidRPr="00CA6C77">
              <w:rPr>
                <w:rFonts w:eastAsia="Verdana" w:cs="Verdana"/>
                <w:sz w:val="18"/>
                <w:szCs w:val="18"/>
              </w:rPr>
              <w:t>Passion and pride run deep throughout our organisation. We care for the growth of our colleagues and clients, the safety of our workmates and the environment in which we live.</w:t>
            </w:r>
          </w:p>
        </w:tc>
      </w:tr>
      <w:tr w:rsidR="00D459A6" w:rsidRPr="00CA6C77" w14:paraId="2B07CFAE" w14:textId="77777777" w:rsidTr="009E2D9D">
        <w:trPr>
          <w:trHeight w:val="1077"/>
        </w:trPr>
        <w:tc>
          <w:tcPr>
            <w:tcW w:w="1116" w:type="dxa"/>
            <w:vAlign w:val="center"/>
          </w:tcPr>
          <w:p w14:paraId="53754BE9" w14:textId="77777777" w:rsidR="00D459A6" w:rsidRPr="00CA6C77" w:rsidRDefault="00D459A6" w:rsidP="005F7225">
            <w:pPr>
              <w:spacing w:line="276" w:lineRule="auto"/>
              <w:rPr>
                <w:rFonts w:ascii="Acumin Pro" w:hAnsi="Acumin Pro" w:cstheme="minorHAnsi"/>
                <w:b/>
                <w:sz w:val="18"/>
                <w:szCs w:val="18"/>
              </w:rPr>
            </w:pPr>
            <w:r w:rsidRPr="00CA6C77">
              <w:rPr>
                <w:rFonts w:ascii="Acumin Pro" w:hAnsi="Acumin Pro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66D63088" wp14:editId="4210BB35">
                  <wp:extent cx="568800" cy="568800"/>
                  <wp:effectExtent l="0" t="0" r="3175" b="3175"/>
                  <wp:docPr id="6" name="Picture 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Icon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800" cy="56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4" w:type="dxa"/>
            <w:vAlign w:val="center"/>
          </w:tcPr>
          <w:p w14:paraId="55EE1E28" w14:textId="77777777" w:rsidR="00D459A6" w:rsidRPr="00CA6C77" w:rsidRDefault="00D459A6" w:rsidP="005F7225">
            <w:pPr>
              <w:spacing w:before="40" w:after="40" w:line="312" w:lineRule="auto"/>
              <w:rPr>
                <w:sz w:val="18"/>
                <w:szCs w:val="18"/>
                <w:lang w:val="en-US"/>
              </w:rPr>
            </w:pPr>
            <w:r w:rsidRPr="00CA6C77">
              <w:rPr>
                <w:rFonts w:eastAsia="Verdana" w:cs="Verdana"/>
                <w:sz w:val="18"/>
                <w:szCs w:val="18"/>
              </w:rPr>
              <w:t>We’re one big team who embrace difference and respect each other regardless of job title. We emphasise the value that comes from working together with one focus.</w:t>
            </w:r>
          </w:p>
        </w:tc>
      </w:tr>
      <w:tr w:rsidR="00D459A6" w:rsidRPr="00CA6C77" w14:paraId="10378A4C" w14:textId="77777777" w:rsidTr="009E2D9D">
        <w:trPr>
          <w:trHeight w:val="1077"/>
        </w:trPr>
        <w:tc>
          <w:tcPr>
            <w:tcW w:w="1116" w:type="dxa"/>
            <w:vAlign w:val="center"/>
          </w:tcPr>
          <w:p w14:paraId="65B7164F" w14:textId="77777777" w:rsidR="00D459A6" w:rsidRPr="00CA6C77" w:rsidRDefault="00D459A6" w:rsidP="005F7225">
            <w:pPr>
              <w:spacing w:line="276" w:lineRule="auto"/>
              <w:rPr>
                <w:rFonts w:ascii="Acumin Pro" w:hAnsi="Acumin Pro" w:cstheme="minorHAnsi"/>
                <w:b/>
                <w:sz w:val="18"/>
                <w:szCs w:val="18"/>
              </w:rPr>
            </w:pPr>
            <w:r w:rsidRPr="00CA6C77">
              <w:rPr>
                <w:rFonts w:ascii="Acumin Pro" w:hAnsi="Acumin Pro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16EAA604" wp14:editId="42EF9F0D">
                  <wp:extent cx="568800" cy="568800"/>
                  <wp:effectExtent l="0" t="0" r="3175" b="3175"/>
                  <wp:docPr id="10" name="Picture 10" descr="Ico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con&#10;&#10;Description automatically generated with low confidenc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800" cy="56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4" w:type="dxa"/>
            <w:vAlign w:val="center"/>
          </w:tcPr>
          <w:p w14:paraId="3BDFB535" w14:textId="77777777" w:rsidR="00D459A6" w:rsidRPr="00CA6C77" w:rsidRDefault="00D459A6" w:rsidP="005F7225">
            <w:pPr>
              <w:spacing w:before="40" w:after="40" w:line="312" w:lineRule="auto"/>
              <w:rPr>
                <w:rFonts w:eastAsia="Verdana" w:cs="Verdana"/>
                <w:sz w:val="18"/>
                <w:szCs w:val="18"/>
              </w:rPr>
            </w:pPr>
            <w:r w:rsidRPr="00CA6C77">
              <w:rPr>
                <w:rFonts w:eastAsia="Verdana" w:cs="Verdana"/>
                <w:sz w:val="18"/>
                <w:szCs w:val="18"/>
              </w:rPr>
              <w:t>We get things right first time and take no shortcuts. Delivering quality, safe product consistently is our goal. We value expertise and work hard to maintain our high standards.</w:t>
            </w:r>
          </w:p>
        </w:tc>
      </w:tr>
      <w:tr w:rsidR="00D459A6" w:rsidRPr="00CA6C77" w14:paraId="55563334" w14:textId="77777777" w:rsidTr="009E2D9D">
        <w:trPr>
          <w:trHeight w:val="1077"/>
        </w:trPr>
        <w:tc>
          <w:tcPr>
            <w:tcW w:w="1116" w:type="dxa"/>
            <w:vAlign w:val="center"/>
          </w:tcPr>
          <w:p w14:paraId="3DC1497F" w14:textId="77777777" w:rsidR="00D459A6" w:rsidRPr="00CA6C77" w:rsidRDefault="00D459A6" w:rsidP="005F7225">
            <w:pPr>
              <w:spacing w:line="276" w:lineRule="auto"/>
              <w:rPr>
                <w:rFonts w:ascii="Acumin Pro" w:hAnsi="Acumin Pro" w:cstheme="minorHAnsi"/>
                <w:b/>
                <w:sz w:val="18"/>
                <w:szCs w:val="18"/>
              </w:rPr>
            </w:pPr>
            <w:r w:rsidRPr="00CA6C77">
              <w:rPr>
                <w:rFonts w:ascii="Acumin Pro" w:hAnsi="Acumin Pro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7DB58704" wp14:editId="3809A7BA">
                  <wp:extent cx="568800" cy="568800"/>
                  <wp:effectExtent l="0" t="0" r="3175" b="3175"/>
                  <wp:docPr id="11" name="Picture 1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Icon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800" cy="56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4" w:type="dxa"/>
            <w:vAlign w:val="center"/>
          </w:tcPr>
          <w:p w14:paraId="3B2D5658" w14:textId="47A37FDD" w:rsidR="009E2D9D" w:rsidRPr="00CA6C77" w:rsidRDefault="00D459A6" w:rsidP="005F7225">
            <w:pPr>
              <w:spacing w:before="40" w:after="40" w:line="312" w:lineRule="auto"/>
              <w:rPr>
                <w:rFonts w:eastAsia="Verdana" w:cs="Verdana"/>
                <w:sz w:val="18"/>
                <w:szCs w:val="18"/>
              </w:rPr>
            </w:pPr>
            <w:r w:rsidRPr="00CA6C77">
              <w:rPr>
                <w:rFonts w:eastAsia="Verdana" w:cs="Verdana"/>
                <w:sz w:val="18"/>
                <w:szCs w:val="18"/>
              </w:rPr>
              <w:t>We love to find solutions and believe there’s always a better way to do things. It is this spirit that built the business and will take it to the future.</w:t>
            </w:r>
          </w:p>
        </w:tc>
      </w:tr>
    </w:tbl>
    <w:p w14:paraId="43727286" w14:textId="77777777" w:rsidR="00D723F0" w:rsidRDefault="00D723F0" w:rsidP="009E2D9D">
      <w:pPr>
        <w:rPr>
          <w:color w:val="005687" w:themeColor="text2"/>
          <w:sz w:val="28"/>
          <w:szCs w:val="28"/>
        </w:rPr>
      </w:pPr>
    </w:p>
    <w:p w14:paraId="666D18B9" w14:textId="073675C8" w:rsidR="009E2D9D" w:rsidRPr="006A6748" w:rsidRDefault="009E2D9D" w:rsidP="009E2D9D">
      <w:pPr>
        <w:rPr>
          <w:color w:val="005687" w:themeColor="text2"/>
          <w:sz w:val="28"/>
          <w:szCs w:val="28"/>
        </w:rPr>
      </w:pPr>
      <w:r w:rsidRPr="006A6748">
        <w:rPr>
          <w:color w:val="005687" w:themeColor="text2"/>
          <w:sz w:val="28"/>
          <w:szCs w:val="28"/>
        </w:rPr>
        <w:lastRenderedPageBreak/>
        <w:t>Organisation Context</w:t>
      </w:r>
      <w:r w:rsidR="00752CFA">
        <w:rPr>
          <w:color w:val="005687" w:themeColor="text2"/>
          <w:sz w:val="28"/>
          <w:szCs w:val="28"/>
        </w:rPr>
        <w:t xml:space="preserve"> </w:t>
      </w:r>
    </w:p>
    <w:p w14:paraId="676147EB" w14:textId="4F512ACF" w:rsidR="00D278D0" w:rsidRDefault="000C2EC2" w:rsidP="0051076D">
      <w:pPr>
        <w:spacing w:line="240" w:lineRule="auto"/>
        <w:rPr>
          <w:color w:val="005687" w:themeColor="text2"/>
          <w:sz w:val="28"/>
          <w:szCs w:val="28"/>
        </w:rPr>
      </w:pPr>
      <w:r w:rsidRPr="006A6748">
        <w:rPr>
          <w:noProof/>
          <w:color w:val="005687" w:themeColor="text2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CA0B994" wp14:editId="7D53C111">
            <wp:simplePos x="0" y="0"/>
            <wp:positionH relativeFrom="margin">
              <wp:align>center</wp:align>
            </wp:positionH>
            <wp:positionV relativeFrom="paragraph">
              <wp:posOffset>6817</wp:posOffset>
            </wp:positionV>
            <wp:extent cx="5264150" cy="2876550"/>
            <wp:effectExtent l="0" t="0" r="0" b="38100"/>
            <wp:wrapTight wrapText="bothSides">
              <wp:wrapPolygon edited="0">
                <wp:start x="8989" y="0"/>
                <wp:lineTo x="8989" y="2289"/>
                <wp:lineTo x="3048" y="3576"/>
                <wp:lineTo x="469" y="4291"/>
                <wp:lineTo x="469" y="8154"/>
                <wp:lineTo x="5237" y="9155"/>
                <wp:lineTo x="10709" y="9155"/>
                <wp:lineTo x="10709" y="19740"/>
                <wp:lineTo x="10943" y="20599"/>
                <wp:lineTo x="11334" y="20599"/>
                <wp:lineTo x="11334" y="21743"/>
                <wp:lineTo x="16806" y="21743"/>
                <wp:lineTo x="16962" y="18453"/>
                <wp:lineTo x="16415" y="18310"/>
                <wp:lineTo x="13914" y="18310"/>
                <wp:lineTo x="16962" y="17166"/>
                <wp:lineTo x="17040" y="14019"/>
                <wp:lineTo x="16493" y="13875"/>
                <wp:lineTo x="14226" y="13732"/>
                <wp:lineTo x="16962" y="12731"/>
                <wp:lineTo x="17040" y="9298"/>
                <wp:lineTo x="16493" y="9155"/>
                <wp:lineTo x="21183" y="8154"/>
                <wp:lineTo x="21183" y="4434"/>
                <wp:lineTo x="18838" y="3719"/>
                <wp:lineTo x="12663" y="2289"/>
                <wp:lineTo x="12663" y="0"/>
                <wp:lineTo x="8989" y="0"/>
              </wp:wrapPolygon>
            </wp:wrapTight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C8EA18" w14:textId="77777777" w:rsidR="00D278D0" w:rsidRDefault="00D278D0" w:rsidP="0051076D">
      <w:pPr>
        <w:spacing w:line="240" w:lineRule="auto"/>
        <w:rPr>
          <w:color w:val="005687" w:themeColor="text2"/>
          <w:sz w:val="28"/>
          <w:szCs w:val="28"/>
        </w:rPr>
      </w:pPr>
    </w:p>
    <w:p w14:paraId="4DFA5820" w14:textId="77777777" w:rsidR="00D278D0" w:rsidRDefault="00D278D0" w:rsidP="0051076D">
      <w:pPr>
        <w:spacing w:line="240" w:lineRule="auto"/>
        <w:rPr>
          <w:color w:val="005687" w:themeColor="text2"/>
          <w:sz w:val="28"/>
          <w:szCs w:val="28"/>
        </w:rPr>
      </w:pPr>
    </w:p>
    <w:p w14:paraId="47020812" w14:textId="77777777" w:rsidR="00D278D0" w:rsidRDefault="00D278D0" w:rsidP="0051076D">
      <w:pPr>
        <w:spacing w:line="240" w:lineRule="auto"/>
        <w:rPr>
          <w:color w:val="005687" w:themeColor="text2"/>
          <w:sz w:val="28"/>
          <w:szCs w:val="28"/>
        </w:rPr>
      </w:pPr>
    </w:p>
    <w:p w14:paraId="7679C560" w14:textId="77777777" w:rsidR="00D278D0" w:rsidRDefault="00D278D0" w:rsidP="0051076D">
      <w:pPr>
        <w:spacing w:line="240" w:lineRule="auto"/>
        <w:rPr>
          <w:color w:val="005687" w:themeColor="text2"/>
          <w:sz w:val="28"/>
          <w:szCs w:val="28"/>
        </w:rPr>
      </w:pPr>
    </w:p>
    <w:p w14:paraId="68129F6E" w14:textId="77777777" w:rsidR="00D278D0" w:rsidRDefault="00D278D0" w:rsidP="0051076D">
      <w:pPr>
        <w:spacing w:line="240" w:lineRule="auto"/>
        <w:rPr>
          <w:color w:val="005687" w:themeColor="text2"/>
          <w:sz w:val="28"/>
          <w:szCs w:val="28"/>
        </w:rPr>
      </w:pPr>
    </w:p>
    <w:p w14:paraId="68C6475F" w14:textId="77777777" w:rsidR="00D278D0" w:rsidRDefault="00D278D0" w:rsidP="0051076D">
      <w:pPr>
        <w:spacing w:line="240" w:lineRule="auto"/>
        <w:rPr>
          <w:color w:val="005687" w:themeColor="text2"/>
          <w:sz w:val="28"/>
          <w:szCs w:val="28"/>
        </w:rPr>
      </w:pPr>
    </w:p>
    <w:p w14:paraId="2DA9D368" w14:textId="77777777" w:rsidR="00DD32D9" w:rsidRDefault="00DD32D9" w:rsidP="0051076D">
      <w:pPr>
        <w:spacing w:line="240" w:lineRule="auto"/>
        <w:rPr>
          <w:color w:val="005687" w:themeColor="text2"/>
          <w:sz w:val="28"/>
          <w:szCs w:val="28"/>
        </w:rPr>
      </w:pPr>
    </w:p>
    <w:p w14:paraId="54F9A478" w14:textId="77777777" w:rsidR="00DD32D9" w:rsidRDefault="00DD32D9" w:rsidP="0051076D">
      <w:pPr>
        <w:spacing w:line="240" w:lineRule="auto"/>
        <w:rPr>
          <w:color w:val="005687" w:themeColor="text2"/>
          <w:sz w:val="28"/>
          <w:szCs w:val="28"/>
        </w:rPr>
      </w:pPr>
    </w:p>
    <w:p w14:paraId="2FD87810" w14:textId="1B3ECAF5" w:rsidR="0051076D" w:rsidRPr="0051076D" w:rsidRDefault="00BB46E1" w:rsidP="0051076D">
      <w:pPr>
        <w:spacing w:line="240" w:lineRule="auto"/>
        <w:rPr>
          <w:rFonts w:cstheme="minorHAnsi"/>
          <w:sz w:val="18"/>
          <w:szCs w:val="18"/>
        </w:rPr>
      </w:pPr>
      <w:r w:rsidRPr="006A6748">
        <w:rPr>
          <w:color w:val="005687" w:themeColor="text2"/>
          <w:sz w:val="28"/>
          <w:szCs w:val="28"/>
        </w:rPr>
        <w:t>Role Purpose</w:t>
      </w:r>
      <w:r w:rsidRPr="006A6748">
        <w:rPr>
          <w:color w:val="005687" w:themeColor="text2"/>
          <w:sz w:val="28"/>
          <w:szCs w:val="28"/>
        </w:rPr>
        <w:br/>
      </w:r>
      <w:r w:rsidR="0051076D" w:rsidRPr="0051076D">
        <w:rPr>
          <w:rFonts w:cstheme="minorHAnsi"/>
          <w:sz w:val="18"/>
          <w:szCs w:val="18"/>
        </w:rPr>
        <w:t xml:space="preserve">To work productively in the </w:t>
      </w:r>
      <w:r w:rsidR="00FD73DC">
        <w:rPr>
          <w:rFonts w:cstheme="minorHAnsi"/>
          <w:sz w:val="18"/>
          <w:szCs w:val="18"/>
        </w:rPr>
        <w:t xml:space="preserve">Warehouse and Production areas, ensuring </w:t>
      </w:r>
      <w:r w:rsidR="00A67CB2">
        <w:rPr>
          <w:rFonts w:cstheme="minorHAnsi"/>
          <w:sz w:val="18"/>
          <w:szCs w:val="18"/>
        </w:rPr>
        <w:t>the production lines run smoothly with the movement of dry goods and finished pallets.</w:t>
      </w:r>
    </w:p>
    <w:tbl>
      <w:tblPr>
        <w:tblStyle w:val="WineworksSimpleBlue"/>
        <w:tblW w:w="0" w:type="auto"/>
        <w:tblLook w:val="04A0" w:firstRow="1" w:lastRow="0" w:firstColumn="1" w:lastColumn="0" w:noHBand="0" w:noVBand="1"/>
      </w:tblPr>
      <w:tblGrid>
        <w:gridCol w:w="1843"/>
        <w:gridCol w:w="7217"/>
      </w:tblGrid>
      <w:tr w:rsidR="0097075E" w:rsidRPr="00523139" w14:paraId="0C54DCFD" w14:textId="77777777" w:rsidTr="00A878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43" w:type="dxa"/>
          </w:tcPr>
          <w:p w14:paraId="5764F391" w14:textId="1DCC796B" w:rsidR="0097075E" w:rsidRPr="00523139" w:rsidRDefault="006A769F" w:rsidP="009E2D9D">
            <w:pPr>
              <w:rPr>
                <w:rFonts w:ascii="Roboto Light" w:hAnsi="Roboto Light"/>
                <w:color w:val="000000" w:themeColor="text1"/>
                <w:sz w:val="18"/>
                <w:szCs w:val="18"/>
              </w:rPr>
            </w:pPr>
            <w:r w:rsidRPr="00523139">
              <w:rPr>
                <w:rFonts w:ascii="Roboto Light" w:hAnsi="Roboto Light"/>
                <w:color w:val="000000" w:themeColor="text1"/>
                <w:sz w:val="18"/>
                <w:szCs w:val="18"/>
              </w:rPr>
              <w:t>KEY TASK</w:t>
            </w:r>
          </w:p>
        </w:tc>
        <w:tc>
          <w:tcPr>
            <w:tcW w:w="7217" w:type="dxa"/>
          </w:tcPr>
          <w:p w14:paraId="56E0E242" w14:textId="0C212AF8" w:rsidR="0097075E" w:rsidRPr="00523139" w:rsidRDefault="006A769F" w:rsidP="009E2D9D">
            <w:pPr>
              <w:rPr>
                <w:rFonts w:ascii="Roboto Light" w:hAnsi="Roboto Light"/>
                <w:color w:val="000000" w:themeColor="text1"/>
                <w:sz w:val="18"/>
                <w:szCs w:val="18"/>
              </w:rPr>
            </w:pPr>
            <w:r w:rsidRPr="00523139">
              <w:rPr>
                <w:rFonts w:ascii="Roboto Light" w:hAnsi="Roboto Light"/>
                <w:color w:val="000000" w:themeColor="text1"/>
                <w:sz w:val="18"/>
                <w:szCs w:val="18"/>
              </w:rPr>
              <w:t>EXPECTATIONS</w:t>
            </w:r>
          </w:p>
        </w:tc>
      </w:tr>
      <w:tr w:rsidR="002429B8" w:rsidRPr="00523139" w14:paraId="2A9CB09A" w14:textId="77777777" w:rsidTr="002429B8">
        <w:trPr>
          <w:trHeight w:val="540"/>
        </w:trPr>
        <w:tc>
          <w:tcPr>
            <w:tcW w:w="1843" w:type="dxa"/>
          </w:tcPr>
          <w:p w14:paraId="7426D944" w14:textId="5CBDC7B1" w:rsidR="002429B8" w:rsidRPr="00DC0DA3" w:rsidRDefault="002429B8" w:rsidP="00595B60">
            <w:pPr>
              <w:spacing w:line="240" w:lineRule="auto"/>
              <w:rPr>
                <w:b/>
                <w:bCs/>
                <w:color w:val="7BA7BC" w:themeColor="background2"/>
                <w:sz w:val="18"/>
                <w:szCs w:val="18"/>
              </w:rPr>
            </w:pPr>
          </w:p>
        </w:tc>
        <w:tc>
          <w:tcPr>
            <w:tcW w:w="7217" w:type="dxa"/>
          </w:tcPr>
          <w:p w14:paraId="116A005D" w14:textId="197CE823" w:rsidR="002429B8" w:rsidRPr="006F2167" w:rsidRDefault="002429B8" w:rsidP="006F2167">
            <w:pPr>
              <w:pStyle w:val="BodyText"/>
              <w:numPr>
                <w:ilvl w:val="0"/>
                <w:numId w:val="10"/>
              </w:numPr>
              <w:spacing w:before="0" w:beforeAutospacing="0" w:afterAutospacing="0"/>
              <w:ind w:left="357" w:hanging="357"/>
              <w:rPr>
                <w:rFonts w:ascii="Roboto Light" w:hAnsi="Roboto Light"/>
                <w:sz w:val="18"/>
                <w:szCs w:val="18"/>
                <w:lang w:val="en-NZ"/>
              </w:rPr>
            </w:pPr>
          </w:p>
        </w:tc>
      </w:tr>
      <w:tr w:rsidR="00DC12F1" w:rsidRPr="00914900" w14:paraId="21681ECD" w14:textId="77777777" w:rsidTr="005A47F6">
        <w:trPr>
          <w:trHeight w:val="1249"/>
        </w:trPr>
        <w:tc>
          <w:tcPr>
            <w:tcW w:w="1843" w:type="dxa"/>
          </w:tcPr>
          <w:p w14:paraId="2CD81F65" w14:textId="77777777" w:rsidR="00DC12F1" w:rsidRPr="00595B60" w:rsidRDefault="00DC12F1" w:rsidP="005A47F6">
            <w:pPr>
              <w:spacing w:line="240" w:lineRule="auto"/>
              <w:rPr>
                <w:b/>
                <w:bCs/>
                <w:color w:val="7BA7BC" w:themeColor="background2"/>
                <w:sz w:val="18"/>
                <w:szCs w:val="18"/>
              </w:rPr>
            </w:pPr>
            <w:r w:rsidRPr="00523139">
              <w:rPr>
                <w:b/>
                <w:bCs/>
                <w:color w:val="7BA7BC" w:themeColor="background2"/>
                <w:sz w:val="18"/>
                <w:szCs w:val="18"/>
              </w:rPr>
              <w:t>Follows our Culture</w:t>
            </w:r>
          </w:p>
        </w:tc>
        <w:tc>
          <w:tcPr>
            <w:tcW w:w="7217" w:type="dxa"/>
          </w:tcPr>
          <w:p w14:paraId="7A391E09" w14:textId="77777777" w:rsidR="00DC12F1" w:rsidRPr="002E7030" w:rsidRDefault="00DC12F1" w:rsidP="005A47F6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Roboto Light" w:eastAsiaTheme="majorEastAsia" w:hAnsi="Roboto Light"/>
                <w:sz w:val="18"/>
                <w:szCs w:val="18"/>
              </w:rPr>
            </w:pPr>
            <w:r w:rsidRPr="002E7030">
              <w:rPr>
                <w:rStyle w:val="normaltextrun"/>
                <w:rFonts w:ascii="Roboto Light" w:eastAsiaTheme="majorEastAsia" w:hAnsi="Roboto Light"/>
                <w:sz w:val="18"/>
                <w:szCs w:val="18"/>
              </w:rPr>
              <w:t>Champions our culture, promotes &amp; role models the values and behaviours at every opportunity.</w:t>
            </w:r>
            <w:r w:rsidRPr="002E7030">
              <w:rPr>
                <w:rStyle w:val="normaltextrun"/>
                <w:rFonts w:eastAsiaTheme="majorEastAsia"/>
                <w:sz w:val="18"/>
                <w:szCs w:val="18"/>
              </w:rPr>
              <w:t>   </w:t>
            </w:r>
            <w:r w:rsidRPr="002E7030">
              <w:rPr>
                <w:rStyle w:val="normaltextrun"/>
                <w:rFonts w:ascii="Roboto Light" w:eastAsiaTheme="majorEastAsia" w:hAnsi="Roboto Light"/>
                <w:sz w:val="18"/>
                <w:szCs w:val="18"/>
              </w:rPr>
              <w:t> </w:t>
            </w:r>
          </w:p>
          <w:p w14:paraId="7C422FE2" w14:textId="77777777" w:rsidR="00DC12F1" w:rsidRPr="002E7030" w:rsidRDefault="00DC12F1" w:rsidP="005A47F6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Roboto Light" w:eastAsiaTheme="majorEastAsia" w:hAnsi="Roboto Light"/>
                <w:sz w:val="18"/>
                <w:szCs w:val="18"/>
              </w:rPr>
            </w:pPr>
            <w:r w:rsidRPr="002E7030">
              <w:rPr>
                <w:rStyle w:val="normaltextrun"/>
                <w:rFonts w:ascii="Roboto Light" w:eastAsiaTheme="majorEastAsia" w:hAnsi="Roboto Light"/>
                <w:sz w:val="18"/>
                <w:szCs w:val="18"/>
              </w:rPr>
              <w:t>Ensures that their work is undertaken ethically, safely, sustainably and with a quality focus.</w:t>
            </w:r>
            <w:r w:rsidRPr="002E7030">
              <w:rPr>
                <w:rStyle w:val="normaltextrun"/>
                <w:rFonts w:eastAsiaTheme="majorEastAsia"/>
                <w:sz w:val="18"/>
                <w:szCs w:val="18"/>
              </w:rPr>
              <w:t>  </w:t>
            </w:r>
            <w:r w:rsidRPr="002E7030">
              <w:rPr>
                <w:rStyle w:val="normaltextrun"/>
                <w:rFonts w:ascii="Roboto Light" w:eastAsiaTheme="majorEastAsia" w:hAnsi="Roboto Light"/>
                <w:sz w:val="18"/>
                <w:szCs w:val="18"/>
              </w:rPr>
              <w:t> </w:t>
            </w:r>
          </w:p>
          <w:p w14:paraId="1233F19B" w14:textId="77777777" w:rsidR="00DC12F1" w:rsidRPr="002E7030" w:rsidRDefault="00DC12F1" w:rsidP="005A47F6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Roboto Light" w:eastAsiaTheme="majorEastAsia" w:hAnsi="Roboto Light"/>
                <w:sz w:val="18"/>
                <w:szCs w:val="18"/>
              </w:rPr>
            </w:pPr>
            <w:r w:rsidRPr="002E7030">
              <w:rPr>
                <w:rStyle w:val="normaltextrun"/>
                <w:rFonts w:ascii="Roboto Light" w:eastAsiaTheme="majorEastAsia" w:hAnsi="Roboto Light"/>
                <w:sz w:val="18"/>
                <w:szCs w:val="18"/>
              </w:rPr>
              <w:t>Actively engages in development opportunities to support this.</w:t>
            </w:r>
            <w:r w:rsidRPr="002E7030">
              <w:rPr>
                <w:rStyle w:val="normaltextrun"/>
                <w:rFonts w:eastAsiaTheme="majorEastAsia"/>
                <w:sz w:val="18"/>
                <w:szCs w:val="18"/>
              </w:rPr>
              <w:t>  </w:t>
            </w:r>
            <w:r w:rsidRPr="002E7030">
              <w:rPr>
                <w:rStyle w:val="normaltextrun"/>
                <w:rFonts w:ascii="Roboto Light" w:eastAsiaTheme="majorEastAsia" w:hAnsi="Roboto Light"/>
                <w:sz w:val="18"/>
                <w:szCs w:val="18"/>
              </w:rPr>
              <w:t> </w:t>
            </w:r>
          </w:p>
          <w:p w14:paraId="6DC88E90" w14:textId="77777777" w:rsidR="00DC12F1" w:rsidRPr="002E7030" w:rsidRDefault="00DC12F1" w:rsidP="005A47F6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Roboto Light" w:eastAsiaTheme="majorEastAsia" w:hAnsi="Roboto Light"/>
                <w:sz w:val="18"/>
                <w:szCs w:val="18"/>
              </w:rPr>
            </w:pPr>
            <w:r w:rsidRPr="002E7030">
              <w:rPr>
                <w:rStyle w:val="normaltextrun"/>
                <w:rFonts w:ascii="Roboto Light" w:eastAsiaTheme="majorEastAsia" w:hAnsi="Roboto Light"/>
                <w:sz w:val="18"/>
                <w:szCs w:val="18"/>
              </w:rPr>
              <w:t>Engages in health, safety, sustainability &amp; quality initiatives and seeks continuous improvement.</w:t>
            </w:r>
            <w:r w:rsidRPr="002E7030">
              <w:rPr>
                <w:rStyle w:val="normaltextrun"/>
                <w:rFonts w:eastAsiaTheme="majorEastAsia"/>
                <w:sz w:val="18"/>
                <w:szCs w:val="18"/>
              </w:rPr>
              <w:t>  </w:t>
            </w:r>
            <w:r w:rsidRPr="002E7030">
              <w:rPr>
                <w:rStyle w:val="normaltextrun"/>
                <w:rFonts w:ascii="Roboto Light" w:eastAsiaTheme="majorEastAsia" w:hAnsi="Roboto Light"/>
                <w:sz w:val="18"/>
                <w:szCs w:val="18"/>
              </w:rPr>
              <w:t> </w:t>
            </w:r>
          </w:p>
          <w:p w14:paraId="4212208D" w14:textId="77777777" w:rsidR="00DC12F1" w:rsidRPr="002E7030" w:rsidRDefault="00DC12F1" w:rsidP="005A47F6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Roboto Light" w:eastAsiaTheme="majorEastAsia" w:hAnsi="Roboto Light"/>
                <w:sz w:val="18"/>
                <w:szCs w:val="18"/>
              </w:rPr>
            </w:pPr>
            <w:r w:rsidRPr="002E7030">
              <w:rPr>
                <w:rStyle w:val="normaltextrun"/>
                <w:rFonts w:ascii="Roboto Light" w:eastAsiaTheme="majorEastAsia" w:hAnsi="Roboto Light"/>
                <w:sz w:val="18"/>
                <w:szCs w:val="18"/>
              </w:rPr>
              <w:t>Is compliant with relevant legislation and certifications, such as BRCGS, so as to meet legal and client requirements.</w:t>
            </w:r>
            <w:r w:rsidRPr="002E7030">
              <w:rPr>
                <w:rStyle w:val="normaltextrun"/>
                <w:rFonts w:eastAsiaTheme="majorEastAsia"/>
                <w:sz w:val="18"/>
                <w:szCs w:val="18"/>
              </w:rPr>
              <w:t>   </w:t>
            </w:r>
            <w:r w:rsidRPr="002E7030">
              <w:rPr>
                <w:rStyle w:val="normaltextrun"/>
                <w:rFonts w:ascii="Roboto Light" w:eastAsiaTheme="majorEastAsia" w:hAnsi="Roboto Light"/>
                <w:sz w:val="18"/>
                <w:szCs w:val="18"/>
              </w:rPr>
              <w:t> </w:t>
            </w:r>
          </w:p>
          <w:p w14:paraId="4C778CFA" w14:textId="77777777" w:rsidR="00DC12F1" w:rsidRPr="002E7030" w:rsidRDefault="00DC12F1" w:rsidP="005A47F6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cs="Times New Roman (Body CS)"/>
                <w:sz w:val="20"/>
              </w:rPr>
            </w:pPr>
            <w:r w:rsidRPr="002E7030">
              <w:rPr>
                <w:rStyle w:val="normaltextrun"/>
                <w:rFonts w:ascii="Roboto Light" w:eastAsiaTheme="majorEastAsia" w:hAnsi="Roboto Light"/>
                <w:sz w:val="18"/>
                <w:szCs w:val="18"/>
              </w:rPr>
              <w:t>Assists in projects to reduce our impact on the environment.</w:t>
            </w:r>
            <w:r w:rsidRPr="002E7030">
              <w:rPr>
                <w:rStyle w:val="normaltextrun"/>
                <w:rFonts w:eastAsiaTheme="majorEastAsia"/>
                <w:sz w:val="18"/>
                <w:szCs w:val="18"/>
              </w:rPr>
              <w:t>  </w:t>
            </w:r>
            <w:r w:rsidRPr="002E7030">
              <w:rPr>
                <w:rStyle w:val="normaltextrun"/>
                <w:rFonts w:ascii="Roboto Light" w:eastAsiaTheme="majorEastAsia" w:hAnsi="Roboto Light"/>
                <w:sz w:val="18"/>
                <w:szCs w:val="18"/>
              </w:rPr>
              <w:t> Is familiar with all relevant policies and procedures that support our Culture and compliance, understanding their roles and responsibilities that are described by these documents</w:t>
            </w:r>
          </w:p>
        </w:tc>
      </w:tr>
      <w:tr w:rsidR="00DC12F1" w:rsidRPr="00523139" w14:paraId="76D1ECD5" w14:textId="77777777" w:rsidTr="005A47F6">
        <w:tc>
          <w:tcPr>
            <w:tcW w:w="1843" w:type="dxa"/>
          </w:tcPr>
          <w:p w14:paraId="4D59F3FF" w14:textId="77777777" w:rsidR="00DC12F1" w:rsidRPr="00523139" w:rsidRDefault="00DC12F1" w:rsidP="00AF4B2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7BA7BC" w:themeColor="background2"/>
                <w:sz w:val="18"/>
                <w:szCs w:val="18"/>
              </w:rPr>
              <w:lastRenderedPageBreak/>
              <w:t>Operational Capability</w:t>
            </w:r>
          </w:p>
        </w:tc>
        <w:tc>
          <w:tcPr>
            <w:tcW w:w="7217" w:type="dxa"/>
          </w:tcPr>
          <w:p w14:paraId="0EF25921" w14:textId="77777777" w:rsidR="00DC12F1" w:rsidRPr="0092545C" w:rsidRDefault="00DC12F1" w:rsidP="00AF4B20">
            <w:pPr>
              <w:pStyle w:val="ListParagraph"/>
              <w:numPr>
                <w:ilvl w:val="0"/>
                <w:numId w:val="10"/>
              </w:numPr>
              <w:spacing w:before="0" w:beforeAutospacing="0" w:after="0" w:afterAutospacing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2545C">
              <w:rPr>
                <w:rFonts w:cs="Arial"/>
                <w:color w:val="000000"/>
                <w:sz w:val="18"/>
                <w:szCs w:val="18"/>
              </w:rPr>
              <w:t>Operate the Reach and Forklift trucks with Safety as the first priority.</w:t>
            </w:r>
          </w:p>
          <w:p w14:paraId="0251F227" w14:textId="44020762" w:rsidR="00DC12F1" w:rsidRPr="0092545C" w:rsidRDefault="00DC12F1" w:rsidP="00AF4B20">
            <w:pPr>
              <w:pStyle w:val="ListParagraph"/>
              <w:numPr>
                <w:ilvl w:val="0"/>
                <w:numId w:val="10"/>
              </w:numPr>
              <w:spacing w:before="0" w:beforeAutospacing="0" w:after="0" w:afterAutospacing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2545C">
              <w:rPr>
                <w:rFonts w:cs="Arial"/>
                <w:color w:val="000000"/>
                <w:sz w:val="18"/>
                <w:szCs w:val="18"/>
              </w:rPr>
              <w:t xml:space="preserve">Do not exceed 5km/h and use the horn </w:t>
            </w:r>
            <w:r w:rsidR="00826D30">
              <w:rPr>
                <w:rFonts w:cs="Arial"/>
                <w:color w:val="000000"/>
                <w:sz w:val="18"/>
                <w:szCs w:val="18"/>
              </w:rPr>
              <w:t xml:space="preserve">while </w:t>
            </w:r>
            <w:r w:rsidR="00EA6F9E">
              <w:rPr>
                <w:rFonts w:cs="Arial"/>
                <w:color w:val="000000"/>
                <w:sz w:val="18"/>
                <w:szCs w:val="18"/>
              </w:rPr>
              <w:t>manoeuvring</w:t>
            </w:r>
            <w:r w:rsidRPr="0092545C">
              <w:rPr>
                <w:rFonts w:cs="Arial"/>
                <w:color w:val="000000"/>
                <w:sz w:val="18"/>
                <w:szCs w:val="18"/>
              </w:rPr>
              <w:t>.</w:t>
            </w:r>
          </w:p>
          <w:p w14:paraId="1CC36743" w14:textId="37F10A30" w:rsidR="00DC12F1" w:rsidRDefault="00DC12F1" w:rsidP="00AF4B20">
            <w:pPr>
              <w:pStyle w:val="ListParagraph"/>
              <w:numPr>
                <w:ilvl w:val="0"/>
                <w:numId w:val="10"/>
              </w:numPr>
              <w:spacing w:before="0" w:beforeAutospacing="0" w:after="0" w:afterAutospacing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2545C">
              <w:rPr>
                <w:rFonts w:cs="Arial"/>
                <w:color w:val="000000"/>
                <w:sz w:val="18"/>
                <w:szCs w:val="18"/>
              </w:rPr>
              <w:t>Carry out Daily Forklift checks</w:t>
            </w:r>
            <w:r w:rsidR="00D56830">
              <w:rPr>
                <w:rFonts w:cs="Arial"/>
                <w:color w:val="000000"/>
                <w:sz w:val="18"/>
                <w:szCs w:val="18"/>
              </w:rPr>
              <w:t>.</w:t>
            </w:r>
            <w:r w:rsidRPr="00FC740E">
              <w:rPr>
                <w:rFonts w:cs="Arial"/>
                <w:color w:val="000000"/>
                <w:sz w:val="18"/>
                <w:szCs w:val="18"/>
              </w:rPr>
              <w:tab/>
            </w:r>
          </w:p>
          <w:p w14:paraId="0F5D2573" w14:textId="77777777" w:rsidR="00DC12F1" w:rsidRDefault="00DC12F1" w:rsidP="00AF4B20">
            <w:pPr>
              <w:pStyle w:val="ListParagraph"/>
              <w:numPr>
                <w:ilvl w:val="0"/>
                <w:numId w:val="10"/>
              </w:numPr>
              <w:spacing w:before="0" w:beforeAutospacing="0" w:after="0" w:afterAutospacing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FC740E">
              <w:rPr>
                <w:rFonts w:cs="Arial"/>
                <w:color w:val="000000"/>
                <w:sz w:val="18"/>
                <w:szCs w:val="18"/>
              </w:rPr>
              <w:t>Replace batteries using care and correct procedure.</w:t>
            </w:r>
          </w:p>
          <w:p w14:paraId="0372686D" w14:textId="77777777" w:rsidR="00DC12F1" w:rsidRPr="00FC740E" w:rsidRDefault="00DC12F1" w:rsidP="00AF4B20">
            <w:pPr>
              <w:pStyle w:val="ListParagraph"/>
              <w:numPr>
                <w:ilvl w:val="0"/>
                <w:numId w:val="10"/>
              </w:numPr>
              <w:spacing w:before="0" w:beforeAutospacing="0" w:after="0" w:afterAutospacing="0" w:line="240" w:lineRule="auto"/>
              <w:rPr>
                <w:rStyle w:val="normaltextrun"/>
                <w:rFonts w:cs="Arial"/>
                <w:color w:val="000000"/>
                <w:sz w:val="18"/>
                <w:szCs w:val="18"/>
              </w:rPr>
            </w:pPr>
            <w:r w:rsidRPr="007462FB">
              <w:rPr>
                <w:rStyle w:val="normaltextrun"/>
                <w:rFonts w:eastAsiaTheme="majorEastAsia"/>
                <w:color w:val="000000"/>
                <w:sz w:val="18"/>
                <w:szCs w:val="18"/>
                <w:lang w:val="en-AU"/>
              </w:rPr>
              <w:t>Ability to c</w:t>
            </w:r>
            <w:r w:rsidRPr="007462FB">
              <w:rPr>
                <w:rStyle w:val="normaltextrun"/>
                <w:rFonts w:eastAsiaTheme="majorEastAsia"/>
                <w:sz w:val="18"/>
                <w:szCs w:val="18"/>
                <w:lang w:val="en-AU"/>
              </w:rPr>
              <w:t xml:space="preserve">omplete forklift tasks. </w:t>
            </w:r>
            <w:r w:rsidRPr="007462FB">
              <w:rPr>
                <w:rStyle w:val="normaltextrun"/>
                <w:rFonts w:eastAsiaTheme="majorEastAsia"/>
                <w:color w:val="000000"/>
                <w:sz w:val="18"/>
                <w:szCs w:val="18"/>
                <w:lang w:val="en-AU"/>
              </w:rPr>
              <w:t>This includes</w:t>
            </w:r>
            <w:r w:rsidRPr="00FC740E">
              <w:rPr>
                <w:rStyle w:val="normaltextrun"/>
                <w:rFonts w:eastAsiaTheme="majorEastAsia"/>
                <w:color w:val="000000"/>
                <w:sz w:val="18"/>
                <w:szCs w:val="18"/>
                <w:lang w:val="en-AU"/>
              </w:rPr>
              <w:t xml:space="preserve"> but is not limited to:</w:t>
            </w:r>
          </w:p>
          <w:p w14:paraId="571CC130" w14:textId="77777777" w:rsidR="00DC12F1" w:rsidRPr="00791494" w:rsidRDefault="00DC12F1" w:rsidP="00AF4B20">
            <w:pPr>
              <w:pStyle w:val="ListParagraph"/>
              <w:numPr>
                <w:ilvl w:val="1"/>
                <w:numId w:val="30"/>
              </w:numPr>
              <w:spacing w:before="0" w:beforeAutospacing="0" w:after="0" w:afterAutospacing="0" w:line="240" w:lineRule="auto"/>
              <w:ind w:left="754" w:hanging="357"/>
              <w:rPr>
                <w:rStyle w:val="normaltextrun"/>
                <w:rFonts w:eastAsiaTheme="majorEastAsia" w:cs="Times New Roman"/>
                <w:color w:val="000000"/>
                <w:sz w:val="18"/>
                <w:szCs w:val="18"/>
                <w:lang w:val="en-AU" w:eastAsia="en-NZ"/>
              </w:rPr>
            </w:pPr>
            <w:r w:rsidRPr="00791494">
              <w:rPr>
                <w:rStyle w:val="normaltextrun"/>
                <w:rFonts w:eastAsiaTheme="majorEastAsia" w:cs="Times New Roman"/>
                <w:color w:val="000000"/>
                <w:sz w:val="18"/>
                <w:szCs w:val="18"/>
                <w:lang w:val="en-AU" w:eastAsia="en-NZ"/>
              </w:rPr>
              <w:t xml:space="preserve">Supply the correct dry goods items to the line as per the spec sheet </w:t>
            </w:r>
            <w:r>
              <w:rPr>
                <w:rStyle w:val="normaltextrun"/>
                <w:rFonts w:eastAsiaTheme="majorEastAsia" w:cs="Times New Roman"/>
                <w:color w:val="000000"/>
                <w:sz w:val="18"/>
                <w:szCs w:val="18"/>
                <w:lang w:val="en-AU" w:eastAsia="en-NZ"/>
              </w:rPr>
              <w:t>i</w:t>
            </w:r>
            <w:r w:rsidRPr="00791494">
              <w:rPr>
                <w:rStyle w:val="normaltextrun"/>
                <w:rFonts w:eastAsiaTheme="majorEastAsia" w:cs="Times New Roman"/>
                <w:color w:val="000000"/>
                <w:sz w:val="18"/>
                <w:szCs w:val="18"/>
                <w:lang w:val="en-AU" w:eastAsia="en-NZ"/>
              </w:rPr>
              <w:t xml:space="preserve">nstructions, paying particular attention to the ILS and run number where </w:t>
            </w:r>
            <w:r>
              <w:rPr>
                <w:rStyle w:val="normaltextrun"/>
                <w:rFonts w:eastAsiaTheme="majorEastAsia" w:cs="Times New Roman"/>
                <w:color w:val="000000"/>
                <w:sz w:val="18"/>
                <w:szCs w:val="18"/>
                <w:lang w:val="en-AU" w:eastAsia="en-NZ"/>
              </w:rPr>
              <w:t>a</w:t>
            </w:r>
            <w:r w:rsidRPr="00791494">
              <w:rPr>
                <w:rStyle w:val="normaltextrun"/>
                <w:rFonts w:eastAsiaTheme="majorEastAsia" w:cs="Times New Roman"/>
                <w:color w:val="000000"/>
                <w:sz w:val="18"/>
                <w:szCs w:val="18"/>
                <w:lang w:val="en-AU" w:eastAsia="en-NZ"/>
              </w:rPr>
              <w:t>pplicable.</w:t>
            </w:r>
          </w:p>
          <w:p w14:paraId="25CE0F6E" w14:textId="77777777" w:rsidR="00DC12F1" w:rsidRDefault="00DC12F1" w:rsidP="00AF4B20">
            <w:pPr>
              <w:pStyle w:val="paragraph"/>
              <w:numPr>
                <w:ilvl w:val="1"/>
                <w:numId w:val="30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Roboto Light" w:eastAsiaTheme="majorEastAsia" w:hAnsi="Roboto Light"/>
                <w:color w:val="000000"/>
                <w:sz w:val="18"/>
                <w:szCs w:val="18"/>
                <w:lang w:val="en-AU"/>
              </w:rPr>
            </w:pPr>
            <w:r w:rsidRPr="000E7F82">
              <w:rPr>
                <w:rStyle w:val="normaltextrun"/>
                <w:rFonts w:ascii="Roboto Light" w:eastAsiaTheme="majorEastAsia" w:hAnsi="Roboto Light"/>
                <w:color w:val="000000"/>
                <w:sz w:val="18"/>
                <w:szCs w:val="18"/>
                <w:lang w:val="en-AU"/>
              </w:rPr>
              <w:t>Pay particular attention to the final pallet / bin for the run</w:t>
            </w:r>
            <w:r>
              <w:rPr>
                <w:rStyle w:val="normaltextrun"/>
                <w:rFonts w:ascii="Roboto Light" w:eastAsiaTheme="majorEastAsia" w:hAnsi="Roboto Light"/>
                <w:color w:val="000000"/>
                <w:sz w:val="18"/>
                <w:szCs w:val="18"/>
                <w:lang w:val="en-AU"/>
              </w:rPr>
              <w:t xml:space="preserve"> and accurately scan </w:t>
            </w:r>
          </w:p>
          <w:p w14:paraId="6D32C25B" w14:textId="77777777" w:rsidR="00DC12F1" w:rsidRDefault="00DC12F1" w:rsidP="00AF4B20">
            <w:pPr>
              <w:pStyle w:val="paragraph"/>
              <w:numPr>
                <w:ilvl w:val="1"/>
                <w:numId w:val="30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Roboto Light" w:eastAsiaTheme="majorEastAsia" w:hAnsi="Roboto Light"/>
                <w:color w:val="000000"/>
                <w:sz w:val="18"/>
                <w:szCs w:val="18"/>
                <w:lang w:val="en-AU"/>
              </w:rPr>
            </w:pPr>
            <w:r>
              <w:rPr>
                <w:rStyle w:val="normaltextrun"/>
                <w:rFonts w:ascii="Roboto Light" w:eastAsiaTheme="majorEastAsia" w:hAnsi="Roboto Light"/>
                <w:color w:val="000000"/>
                <w:sz w:val="18"/>
                <w:szCs w:val="18"/>
                <w:lang w:val="en-AU"/>
              </w:rPr>
              <w:t>Wrap Finished Goods using the automated wrapping stations</w:t>
            </w:r>
          </w:p>
          <w:p w14:paraId="4F56FD44" w14:textId="77777777" w:rsidR="00DC12F1" w:rsidRPr="001213B8" w:rsidRDefault="00DC12F1" w:rsidP="00AF4B20">
            <w:pPr>
              <w:pStyle w:val="paragraph"/>
              <w:numPr>
                <w:ilvl w:val="1"/>
                <w:numId w:val="30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Roboto Light" w:eastAsiaTheme="majorEastAsia" w:hAnsi="Roboto Light"/>
                <w:color w:val="000000"/>
                <w:sz w:val="18"/>
                <w:szCs w:val="18"/>
                <w:lang w:val="en-AU"/>
              </w:rPr>
            </w:pPr>
            <w:r>
              <w:rPr>
                <w:rStyle w:val="normaltextrun"/>
                <w:rFonts w:ascii="Roboto Light" w:eastAsiaTheme="majorEastAsia" w:hAnsi="Roboto Light"/>
                <w:color w:val="000000"/>
                <w:sz w:val="18"/>
                <w:szCs w:val="18"/>
                <w:lang w:val="en-AU"/>
              </w:rPr>
              <w:t>Ensure all finished goods are accurately scanned into stock</w:t>
            </w:r>
          </w:p>
          <w:p w14:paraId="573EFC3C" w14:textId="77777777" w:rsidR="00DC12F1" w:rsidRPr="001213B8" w:rsidRDefault="00DC12F1" w:rsidP="00AF4B20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Roboto Light" w:eastAsiaTheme="majorEastAsia" w:hAnsi="Roboto Light"/>
                <w:color w:val="000000"/>
                <w:sz w:val="18"/>
                <w:szCs w:val="18"/>
                <w:lang w:val="en-AU"/>
              </w:rPr>
            </w:pPr>
            <w:r w:rsidRPr="001213B8">
              <w:rPr>
                <w:rStyle w:val="normaltextrun"/>
                <w:rFonts w:ascii="Roboto Light" w:eastAsiaTheme="majorEastAsia" w:hAnsi="Roboto Light"/>
                <w:color w:val="000000"/>
                <w:sz w:val="18"/>
                <w:szCs w:val="18"/>
                <w:lang w:val="en-AU"/>
              </w:rPr>
              <w:t>Ability to follow and understand the individual Spec Sheet for each run.</w:t>
            </w:r>
          </w:p>
          <w:p w14:paraId="33AC5F54" w14:textId="77777777" w:rsidR="00DC12F1" w:rsidRPr="002432A6" w:rsidRDefault="00DC12F1" w:rsidP="00AF4B20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Roboto Light" w:eastAsiaTheme="majorEastAsia" w:hAnsi="Roboto Light"/>
                <w:color w:val="000000"/>
                <w:sz w:val="18"/>
                <w:szCs w:val="18"/>
                <w:lang w:val="en-AU"/>
              </w:rPr>
            </w:pPr>
            <w:r>
              <w:rPr>
                <w:rStyle w:val="normaltextrun"/>
                <w:rFonts w:ascii="Roboto Light" w:eastAsiaTheme="majorEastAsia" w:hAnsi="Roboto Light"/>
                <w:color w:val="000000"/>
                <w:sz w:val="18"/>
                <w:szCs w:val="18"/>
                <w:lang w:val="en-AU"/>
              </w:rPr>
              <w:t>U</w:t>
            </w:r>
            <w:r w:rsidRPr="001213B8">
              <w:rPr>
                <w:rStyle w:val="normaltextrun"/>
                <w:rFonts w:ascii="Roboto Light" w:eastAsiaTheme="majorEastAsia" w:hAnsi="Roboto Light"/>
                <w:color w:val="000000"/>
                <w:sz w:val="18"/>
                <w:szCs w:val="18"/>
                <w:lang w:val="en-AU"/>
              </w:rPr>
              <w:t>nderstand and follow all relevant Standard Operating Procedures</w:t>
            </w:r>
            <w:r>
              <w:rPr>
                <w:rStyle w:val="normaltextrun"/>
                <w:rFonts w:ascii="Roboto Light" w:eastAsiaTheme="majorEastAsia" w:hAnsi="Roboto Light"/>
                <w:color w:val="000000"/>
                <w:sz w:val="18"/>
                <w:szCs w:val="18"/>
                <w:lang w:val="en-AU"/>
              </w:rPr>
              <w:t xml:space="preserve">, as well as provide feedback to improve and ensure are up to date. </w:t>
            </w:r>
          </w:p>
        </w:tc>
      </w:tr>
      <w:tr w:rsidR="008843AC" w:rsidRPr="00523139" w14:paraId="44FED79A" w14:textId="77777777" w:rsidTr="005F7225">
        <w:trPr>
          <w:trHeight w:val="540"/>
        </w:trPr>
        <w:tc>
          <w:tcPr>
            <w:tcW w:w="1843" w:type="dxa"/>
          </w:tcPr>
          <w:p w14:paraId="2E6157D3" w14:textId="04C27FD3" w:rsidR="008843AC" w:rsidRPr="002933DC" w:rsidRDefault="008843AC" w:rsidP="008843AC">
            <w:pPr>
              <w:spacing w:line="240" w:lineRule="auto"/>
              <w:rPr>
                <w:b/>
                <w:bCs/>
                <w:color w:val="7BA7BC" w:themeColor="background2"/>
                <w:sz w:val="18"/>
                <w:szCs w:val="18"/>
              </w:rPr>
            </w:pPr>
            <w:r w:rsidRPr="009F7C6D">
              <w:rPr>
                <w:b/>
                <w:bCs/>
                <w:color w:val="7BA7BC" w:themeColor="background2"/>
                <w:sz w:val="18"/>
                <w:szCs w:val="18"/>
              </w:rPr>
              <w:t>Work Productively</w:t>
            </w:r>
          </w:p>
        </w:tc>
        <w:tc>
          <w:tcPr>
            <w:tcW w:w="7217" w:type="dxa"/>
          </w:tcPr>
          <w:p w14:paraId="34AE6FBC" w14:textId="25C1DD9F" w:rsidR="008843AC" w:rsidRPr="00C317BD" w:rsidRDefault="008843AC" w:rsidP="00377495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Roboto Light" w:eastAsiaTheme="majorEastAsia" w:hAnsi="Roboto Light"/>
                <w:sz w:val="18"/>
                <w:szCs w:val="18"/>
              </w:rPr>
            </w:pPr>
            <w:r w:rsidRPr="00C317BD">
              <w:rPr>
                <w:rStyle w:val="normaltextrun"/>
                <w:rFonts w:ascii="Roboto Light" w:eastAsiaTheme="majorEastAsia" w:hAnsi="Roboto Light"/>
                <w:sz w:val="18"/>
                <w:szCs w:val="18"/>
                <w:lang w:val="en-US"/>
              </w:rPr>
              <w:t xml:space="preserve">Work closely with the </w:t>
            </w:r>
            <w:r w:rsidR="007D2E4A">
              <w:rPr>
                <w:rStyle w:val="normaltextrun"/>
                <w:rFonts w:ascii="Roboto Light" w:eastAsiaTheme="majorEastAsia" w:hAnsi="Roboto Light"/>
                <w:sz w:val="18"/>
                <w:szCs w:val="18"/>
                <w:lang w:val="en-US"/>
              </w:rPr>
              <w:t>Senior</w:t>
            </w:r>
            <w:r w:rsidRPr="00C317BD">
              <w:rPr>
                <w:rStyle w:val="normaltextrun"/>
                <w:rFonts w:ascii="Roboto Light" w:eastAsiaTheme="majorEastAsia" w:hAnsi="Roboto Light"/>
                <w:sz w:val="18"/>
                <w:szCs w:val="18"/>
                <w:lang w:val="en-US"/>
              </w:rPr>
              <w:t xml:space="preserve"> Team Leader to ensure </w:t>
            </w:r>
            <w:r w:rsidR="007D2E4A">
              <w:rPr>
                <w:rStyle w:val="normaltextrun"/>
                <w:rFonts w:ascii="Roboto Light" w:eastAsiaTheme="majorEastAsia" w:hAnsi="Roboto Light"/>
                <w:sz w:val="18"/>
                <w:szCs w:val="18"/>
                <w:lang w:val="en-US"/>
              </w:rPr>
              <w:t>the lines</w:t>
            </w:r>
            <w:r w:rsidRPr="00C317BD">
              <w:rPr>
                <w:rStyle w:val="normaltextrun"/>
                <w:rFonts w:ascii="Roboto Light" w:eastAsiaTheme="majorEastAsia" w:hAnsi="Roboto Light"/>
                <w:sz w:val="18"/>
                <w:szCs w:val="18"/>
                <w:lang w:val="en-US"/>
              </w:rPr>
              <w:t xml:space="preserve"> operates smoothly. </w:t>
            </w:r>
          </w:p>
          <w:p w14:paraId="041918A9" w14:textId="77777777" w:rsidR="008843AC" w:rsidRPr="00CA6FC7" w:rsidRDefault="008843AC" w:rsidP="00377495">
            <w:pPr>
              <w:pStyle w:val="paragraph"/>
              <w:numPr>
                <w:ilvl w:val="0"/>
                <w:numId w:val="10"/>
              </w:numPr>
              <w:spacing w:after="0"/>
              <w:textAlignment w:val="baseline"/>
              <w:rPr>
                <w:rStyle w:val="normaltextrun"/>
                <w:rFonts w:ascii="Roboto Light" w:eastAsiaTheme="majorEastAsia" w:hAnsi="Roboto Light"/>
                <w:sz w:val="18"/>
                <w:szCs w:val="18"/>
                <w:lang w:val="en-US"/>
              </w:rPr>
            </w:pPr>
            <w:r w:rsidRPr="00CA6FC7">
              <w:rPr>
                <w:rStyle w:val="normaltextrun"/>
                <w:rFonts w:ascii="Roboto Light" w:eastAsiaTheme="majorEastAsia" w:hAnsi="Roboto Light"/>
                <w:sz w:val="18"/>
                <w:szCs w:val="18"/>
                <w:lang w:val="en-US"/>
              </w:rPr>
              <w:t xml:space="preserve">Complete all required paperwork accurately and legible. </w:t>
            </w:r>
          </w:p>
          <w:p w14:paraId="72188A22" w14:textId="7DABDAC5" w:rsidR="008843AC" w:rsidRPr="00C72B56" w:rsidRDefault="008843AC" w:rsidP="00377495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Roboto Light" w:eastAsiaTheme="majorEastAsia" w:hAnsi="Roboto Light"/>
                <w:sz w:val="18"/>
                <w:szCs w:val="18"/>
                <w:lang w:val="en-US"/>
              </w:rPr>
            </w:pPr>
            <w:r w:rsidRPr="00C72B56">
              <w:rPr>
                <w:rStyle w:val="normaltextrun"/>
                <w:rFonts w:ascii="Roboto Light" w:eastAsiaTheme="majorEastAsia" w:hAnsi="Roboto Light"/>
                <w:sz w:val="18"/>
                <w:szCs w:val="18"/>
                <w:lang w:val="en-US"/>
              </w:rPr>
              <w:t>To minimise downtime, ensure machines you are responsible for are</w:t>
            </w:r>
            <w:r w:rsidR="001D49BA">
              <w:rPr>
                <w:rStyle w:val="normaltextrun"/>
                <w:rFonts w:ascii="Roboto Light" w:eastAsiaTheme="majorEastAsia" w:hAnsi="Roboto Light"/>
                <w:sz w:val="18"/>
                <w:szCs w:val="18"/>
                <w:lang w:val="en-US"/>
              </w:rPr>
              <w:t xml:space="preserve"> checked prior to operating, </w:t>
            </w:r>
            <w:r w:rsidR="00837331">
              <w:rPr>
                <w:rStyle w:val="normaltextrun"/>
                <w:rFonts w:ascii="Roboto Light" w:eastAsiaTheme="majorEastAsia" w:hAnsi="Roboto Light"/>
                <w:sz w:val="18"/>
                <w:szCs w:val="18"/>
                <w:lang w:val="en-US"/>
              </w:rPr>
              <w:t xml:space="preserve">monitored while operating, and operated safely. </w:t>
            </w:r>
          </w:p>
          <w:p w14:paraId="32783649" w14:textId="77777777" w:rsidR="008843AC" w:rsidRPr="00145ED9" w:rsidRDefault="008843AC" w:rsidP="00377495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Roboto Light" w:eastAsiaTheme="majorEastAsia" w:hAnsi="Roboto Light"/>
                <w:sz w:val="18"/>
                <w:szCs w:val="18"/>
                <w:lang w:val="en-US"/>
              </w:rPr>
            </w:pPr>
            <w:r w:rsidRPr="00C72B56">
              <w:rPr>
                <w:rStyle w:val="normaltextrun"/>
                <w:rFonts w:ascii="Roboto Light" w:eastAsiaTheme="majorEastAsia" w:hAnsi="Roboto Light"/>
                <w:sz w:val="18"/>
                <w:szCs w:val="18"/>
                <w:lang w:val="en-US"/>
              </w:rPr>
              <w:t>Follow the Standard Operating Procedures (SOP’s) each time.</w:t>
            </w:r>
            <w:r w:rsidRPr="00145ED9">
              <w:rPr>
                <w:rStyle w:val="normaltextrun"/>
                <w:rFonts w:ascii="Roboto Light" w:eastAsiaTheme="majorEastAsia" w:hAnsi="Roboto Light"/>
                <w:sz w:val="18"/>
                <w:szCs w:val="18"/>
                <w:lang w:val="en-US"/>
              </w:rPr>
              <w:t> </w:t>
            </w:r>
          </w:p>
          <w:p w14:paraId="21BF8857" w14:textId="77777777" w:rsidR="008843AC" w:rsidRPr="00145ED9" w:rsidRDefault="008843AC" w:rsidP="00377495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Roboto Light" w:eastAsiaTheme="majorEastAsia" w:hAnsi="Roboto Light"/>
                <w:sz w:val="18"/>
                <w:szCs w:val="18"/>
                <w:lang w:val="en-US"/>
              </w:rPr>
            </w:pPr>
            <w:r w:rsidRPr="00C72B56">
              <w:rPr>
                <w:rStyle w:val="normaltextrun"/>
                <w:rFonts w:ascii="Roboto Light" w:eastAsiaTheme="majorEastAsia" w:hAnsi="Roboto Light"/>
                <w:sz w:val="18"/>
                <w:szCs w:val="18"/>
                <w:lang w:val="en-US"/>
              </w:rPr>
              <w:t>Keep the work area tidy,</w:t>
            </w:r>
          </w:p>
          <w:p w14:paraId="4BDE4899" w14:textId="57B71C52" w:rsidR="008843AC" w:rsidRPr="00145ED9" w:rsidRDefault="008843AC" w:rsidP="00377495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Roboto Light" w:eastAsiaTheme="majorEastAsia" w:hAnsi="Roboto Light"/>
                <w:sz w:val="18"/>
                <w:szCs w:val="18"/>
                <w:lang w:val="en-US"/>
              </w:rPr>
            </w:pPr>
            <w:r w:rsidRPr="00C72B56">
              <w:rPr>
                <w:rStyle w:val="normaltextrun"/>
                <w:rFonts w:ascii="Roboto Light" w:eastAsiaTheme="majorEastAsia" w:hAnsi="Roboto Light"/>
                <w:sz w:val="18"/>
                <w:szCs w:val="18"/>
                <w:lang w:val="en-US"/>
              </w:rPr>
              <w:t xml:space="preserve">Dry goods to be returned to stock should be prepared, tidy and accessible as per returns SOP for the </w:t>
            </w:r>
            <w:r w:rsidR="00807ECE" w:rsidRPr="00D91875">
              <w:rPr>
                <w:rStyle w:val="normaltextrun"/>
                <w:rFonts w:ascii="Roboto Light" w:eastAsiaTheme="majorEastAsia" w:hAnsi="Roboto Light"/>
                <w:sz w:val="18"/>
                <w:szCs w:val="18"/>
                <w:lang w:val="en-US"/>
              </w:rPr>
              <w:t>Warehouse</w:t>
            </w:r>
            <w:r w:rsidRPr="00C72B56">
              <w:rPr>
                <w:rStyle w:val="normaltextrun"/>
                <w:rFonts w:ascii="Roboto Light" w:eastAsiaTheme="majorEastAsia" w:hAnsi="Roboto Light"/>
                <w:sz w:val="18"/>
                <w:szCs w:val="18"/>
                <w:lang w:val="en-US"/>
              </w:rPr>
              <w:t xml:space="preserve"> team.</w:t>
            </w:r>
            <w:r w:rsidRPr="00145ED9">
              <w:rPr>
                <w:rStyle w:val="normaltextrun"/>
                <w:rFonts w:ascii="Roboto Light" w:eastAsiaTheme="majorEastAsia" w:hAnsi="Roboto Light"/>
                <w:sz w:val="18"/>
                <w:szCs w:val="18"/>
                <w:lang w:val="en-US"/>
              </w:rPr>
              <w:t> </w:t>
            </w:r>
          </w:p>
          <w:p w14:paraId="5BB4E075" w14:textId="20FFC0F5" w:rsidR="00377495" w:rsidRPr="003D6C7A" w:rsidRDefault="00377495" w:rsidP="00377495">
            <w:pPr>
              <w:numPr>
                <w:ilvl w:val="0"/>
                <w:numId w:val="10"/>
              </w:num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3D6C7A">
              <w:rPr>
                <w:color w:val="000000"/>
                <w:sz w:val="18"/>
                <w:szCs w:val="18"/>
              </w:rPr>
              <w:t>Maintain clear aisles where possible.</w:t>
            </w:r>
          </w:p>
          <w:p w14:paraId="501F4B85" w14:textId="77777777" w:rsidR="00377495" w:rsidRDefault="00377495" w:rsidP="00A239DE">
            <w:pPr>
              <w:numPr>
                <w:ilvl w:val="0"/>
                <w:numId w:val="10"/>
              </w:num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3D6C7A">
              <w:rPr>
                <w:color w:val="000000"/>
                <w:sz w:val="18"/>
                <w:szCs w:val="18"/>
              </w:rPr>
              <w:t>Use allocated staging areas – do not ‘dump and run’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14:paraId="67731523" w14:textId="60C5B1D2" w:rsidR="003A7D9F" w:rsidRPr="00A239DE" w:rsidRDefault="003A7D9F" w:rsidP="00A239DE">
            <w:pPr>
              <w:numPr>
                <w:ilvl w:val="0"/>
                <w:numId w:val="10"/>
              </w:num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Report any product or machinery damage to the Team Leader or Lead Techs.</w:t>
            </w:r>
          </w:p>
        </w:tc>
      </w:tr>
      <w:tr w:rsidR="00EC6F78" w:rsidRPr="00914900" w14:paraId="0330C492" w14:textId="77777777" w:rsidTr="00A939AD">
        <w:trPr>
          <w:trHeight w:val="1249"/>
        </w:trPr>
        <w:tc>
          <w:tcPr>
            <w:tcW w:w="1843" w:type="dxa"/>
          </w:tcPr>
          <w:p w14:paraId="3F592D70" w14:textId="60964DD3" w:rsidR="00EC6F78" w:rsidRPr="00595B60" w:rsidRDefault="00EC6F78" w:rsidP="00EC6F78">
            <w:pPr>
              <w:spacing w:line="240" w:lineRule="auto"/>
              <w:rPr>
                <w:b/>
                <w:bCs/>
                <w:color w:val="7BA7BC" w:themeColor="background2"/>
                <w:sz w:val="18"/>
                <w:szCs w:val="18"/>
              </w:rPr>
            </w:pPr>
            <w:r>
              <w:rPr>
                <w:b/>
                <w:bCs/>
                <w:color w:val="7BA7BC" w:themeColor="background2"/>
                <w:sz w:val="18"/>
                <w:szCs w:val="18"/>
              </w:rPr>
              <w:t>Quality Systems</w:t>
            </w:r>
          </w:p>
        </w:tc>
        <w:tc>
          <w:tcPr>
            <w:tcW w:w="7217" w:type="dxa"/>
          </w:tcPr>
          <w:p w14:paraId="013484E7" w14:textId="77777777" w:rsidR="00EC6F78" w:rsidRPr="005A6131" w:rsidRDefault="00EC6F78" w:rsidP="00EC6F78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A6131">
              <w:rPr>
                <w:rStyle w:val="normaltextrun"/>
                <w:rFonts w:ascii="Roboto Light" w:eastAsiaTheme="majorEastAsia" w:hAnsi="Roboto Light"/>
                <w:sz w:val="18"/>
                <w:szCs w:val="18"/>
                <w:lang w:val="en-US"/>
              </w:rPr>
              <w:t>To aware that Production is responsible for 100% quality output.</w:t>
            </w:r>
            <w:r w:rsidRPr="005A6131">
              <w:rPr>
                <w:rStyle w:val="eop"/>
                <w:rFonts w:ascii="Roboto Light" w:eastAsiaTheme="majorEastAsia" w:hAnsi="Roboto Light"/>
                <w:sz w:val="18"/>
                <w:szCs w:val="18"/>
              </w:rPr>
              <w:t> </w:t>
            </w:r>
          </w:p>
          <w:p w14:paraId="56DB3EF3" w14:textId="335AAF5A" w:rsidR="00EC6F78" w:rsidRPr="005A6131" w:rsidRDefault="00EC6F78" w:rsidP="00EC6F78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5A6131">
              <w:rPr>
                <w:rStyle w:val="normaltextrun"/>
                <w:rFonts w:ascii="Roboto Light" w:eastAsiaTheme="majorEastAsia" w:hAnsi="Roboto Light"/>
                <w:sz w:val="18"/>
                <w:szCs w:val="18"/>
              </w:rPr>
              <w:t>Ensure that any doubt or concern over the quality of product is raised with    the </w:t>
            </w:r>
            <w:r w:rsidR="00A269EC">
              <w:rPr>
                <w:rStyle w:val="normaltextrun"/>
                <w:rFonts w:ascii="Roboto Light" w:eastAsiaTheme="majorEastAsia" w:hAnsi="Roboto Light"/>
                <w:sz w:val="18"/>
                <w:szCs w:val="18"/>
              </w:rPr>
              <w:t>Senior Team Leader</w:t>
            </w:r>
          </w:p>
          <w:p w14:paraId="5B3108F0" w14:textId="1DED130B" w:rsidR="00EC6F78" w:rsidRPr="00A939AD" w:rsidRDefault="00EC6F78" w:rsidP="00EC6F7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A6131">
              <w:rPr>
                <w:rStyle w:val="normaltextrun"/>
                <w:rFonts w:eastAsiaTheme="majorEastAsia"/>
                <w:sz w:val="18"/>
                <w:szCs w:val="18"/>
              </w:rPr>
              <w:t>Ensure that all products meet WineWork’s specifications.</w:t>
            </w:r>
            <w:r w:rsidRPr="005A6131">
              <w:rPr>
                <w:rStyle w:val="eop"/>
                <w:rFonts w:eastAsiaTheme="majorEastAsia"/>
                <w:sz w:val="18"/>
                <w:szCs w:val="18"/>
              </w:rPr>
              <w:t> </w:t>
            </w:r>
          </w:p>
        </w:tc>
      </w:tr>
      <w:tr w:rsidR="0097075E" w:rsidRPr="00914900" w14:paraId="15EC0014" w14:textId="77777777" w:rsidTr="00A939AD">
        <w:trPr>
          <w:trHeight w:val="1249"/>
        </w:trPr>
        <w:tc>
          <w:tcPr>
            <w:tcW w:w="1843" w:type="dxa"/>
          </w:tcPr>
          <w:p w14:paraId="1867A3DD" w14:textId="33DC1A2D" w:rsidR="0097075E" w:rsidRPr="00595B60" w:rsidRDefault="00914900" w:rsidP="00595B60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95B60">
              <w:rPr>
                <w:b/>
                <w:bCs/>
                <w:color w:val="7BA7BC" w:themeColor="background2"/>
                <w:sz w:val="18"/>
                <w:szCs w:val="18"/>
              </w:rPr>
              <w:t>Personal Development</w:t>
            </w:r>
          </w:p>
        </w:tc>
        <w:tc>
          <w:tcPr>
            <w:tcW w:w="7217" w:type="dxa"/>
          </w:tcPr>
          <w:p w14:paraId="41501021" w14:textId="16DD3837" w:rsidR="00A939AD" w:rsidRPr="00A939AD" w:rsidRDefault="00A939AD" w:rsidP="00B15CA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939AD">
              <w:rPr>
                <w:rFonts w:cstheme="minorHAnsi"/>
                <w:sz w:val="18"/>
                <w:szCs w:val="18"/>
              </w:rPr>
              <w:t>Ensure you remain contemporary in terms of your technical and industry knowledge and capability through research, reading and relevant training and development opportunities</w:t>
            </w:r>
            <w:r w:rsidR="006130E2">
              <w:rPr>
                <w:rFonts w:cstheme="minorHAnsi"/>
                <w:sz w:val="18"/>
                <w:szCs w:val="18"/>
              </w:rPr>
              <w:t>.</w:t>
            </w:r>
          </w:p>
          <w:p w14:paraId="378787C0" w14:textId="3FC266E7" w:rsidR="00A939AD" w:rsidRPr="00A939AD" w:rsidRDefault="00A939AD" w:rsidP="00B15CA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939AD">
              <w:rPr>
                <w:rFonts w:cstheme="minorHAnsi"/>
                <w:sz w:val="18"/>
                <w:szCs w:val="18"/>
              </w:rPr>
              <w:t>Maintain a broad business and commercial perspective</w:t>
            </w:r>
            <w:r w:rsidR="006130E2">
              <w:rPr>
                <w:rFonts w:cstheme="minorHAnsi"/>
                <w:sz w:val="18"/>
                <w:szCs w:val="18"/>
              </w:rPr>
              <w:t>.</w:t>
            </w:r>
          </w:p>
          <w:p w14:paraId="5B0625FB" w14:textId="1FF28C5A" w:rsidR="0097075E" w:rsidRPr="00A939AD" w:rsidRDefault="00A939AD" w:rsidP="00B15CA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Roboto" w:hAnsi="Roboto" w:cstheme="minorHAnsi"/>
                <w:sz w:val="18"/>
                <w:szCs w:val="18"/>
              </w:rPr>
            </w:pPr>
            <w:r w:rsidRPr="00A939AD">
              <w:rPr>
                <w:rFonts w:cstheme="minorHAnsi"/>
                <w:sz w:val="18"/>
                <w:szCs w:val="18"/>
              </w:rPr>
              <w:t>Proactively identify methods to utilise this information for the benefit of the business</w:t>
            </w:r>
            <w:r w:rsidR="006130E2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97075E" w:rsidRPr="00914900" w14:paraId="38B004CE" w14:textId="77777777" w:rsidTr="00A87817">
        <w:tc>
          <w:tcPr>
            <w:tcW w:w="1843" w:type="dxa"/>
          </w:tcPr>
          <w:p w14:paraId="19CBB657" w14:textId="34ABA11A" w:rsidR="0097075E" w:rsidRPr="00A939AD" w:rsidRDefault="00A939AD" w:rsidP="00A939AD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939AD">
              <w:rPr>
                <w:b/>
                <w:bCs/>
                <w:color w:val="7BA7BC" w:themeColor="background2"/>
                <w:sz w:val="18"/>
                <w:szCs w:val="18"/>
              </w:rPr>
              <w:t>Other duties – perform other duties as required</w:t>
            </w:r>
          </w:p>
        </w:tc>
        <w:tc>
          <w:tcPr>
            <w:tcW w:w="7217" w:type="dxa"/>
          </w:tcPr>
          <w:p w14:paraId="68EBC5F9" w14:textId="4E2671A1" w:rsidR="00691ACC" w:rsidRPr="006A6748" w:rsidRDefault="00691ACC" w:rsidP="00B15CA4">
            <w:pPr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A6748">
              <w:rPr>
                <w:rFonts w:cstheme="minorHAnsi"/>
                <w:sz w:val="18"/>
                <w:szCs w:val="18"/>
              </w:rPr>
              <w:t>Flexible &amp; willing to perform a variety of tasks</w:t>
            </w:r>
            <w:r w:rsidR="0004239A">
              <w:rPr>
                <w:rFonts w:cstheme="minorHAnsi"/>
                <w:sz w:val="18"/>
                <w:szCs w:val="18"/>
              </w:rPr>
              <w:t>.</w:t>
            </w:r>
          </w:p>
          <w:p w14:paraId="3816DA2B" w14:textId="33E21471" w:rsidR="00691ACC" w:rsidRPr="006A6748" w:rsidRDefault="00691ACC" w:rsidP="00B15CA4">
            <w:pPr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A6748">
              <w:rPr>
                <w:rFonts w:cstheme="minorHAnsi"/>
                <w:sz w:val="18"/>
                <w:szCs w:val="18"/>
              </w:rPr>
              <w:t>Willingly takes on additional tasks/responsibilities to assist the team and the client</w:t>
            </w:r>
            <w:r w:rsidR="0004239A">
              <w:rPr>
                <w:rFonts w:cstheme="minorHAnsi"/>
                <w:sz w:val="18"/>
                <w:szCs w:val="18"/>
              </w:rPr>
              <w:t>.</w:t>
            </w:r>
          </w:p>
          <w:p w14:paraId="371EEE7D" w14:textId="5FBC6EFF" w:rsidR="0097075E" w:rsidRPr="00691ACC" w:rsidRDefault="00691ACC" w:rsidP="00B15CA4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6A6748">
              <w:rPr>
                <w:rFonts w:cstheme="minorHAnsi"/>
                <w:sz w:val="18"/>
                <w:szCs w:val="18"/>
              </w:rPr>
              <w:t>Actively participates in matters/meetings affecting the business, their team or their department</w:t>
            </w:r>
          </w:p>
        </w:tc>
      </w:tr>
      <w:tr w:rsidR="0097075E" w:rsidRPr="00914900" w14:paraId="02AB221F" w14:textId="77777777" w:rsidTr="00A87817">
        <w:tc>
          <w:tcPr>
            <w:tcW w:w="1843" w:type="dxa"/>
          </w:tcPr>
          <w:p w14:paraId="7C95C244" w14:textId="77777777" w:rsidR="0097075E" w:rsidRPr="00914900" w:rsidRDefault="0097075E" w:rsidP="009E2D9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17" w:type="dxa"/>
          </w:tcPr>
          <w:p w14:paraId="184AA510" w14:textId="77777777" w:rsidR="0097075E" w:rsidRPr="00914900" w:rsidRDefault="0097075E" w:rsidP="009E2D9D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61C04AA2" w14:textId="77777777" w:rsidR="00647939" w:rsidRDefault="00647939" w:rsidP="009E2D9D">
      <w:pPr>
        <w:rPr>
          <w:color w:val="005687" w:themeColor="text2"/>
          <w:sz w:val="28"/>
          <w:szCs w:val="28"/>
        </w:rPr>
      </w:pPr>
    </w:p>
    <w:p w14:paraId="5AB8DBC9" w14:textId="29545EB7" w:rsidR="0097075E" w:rsidRDefault="006A6748" w:rsidP="009E2D9D">
      <w:pPr>
        <w:rPr>
          <w:color w:val="005687" w:themeColor="text2"/>
          <w:sz w:val="28"/>
          <w:szCs w:val="28"/>
        </w:rPr>
      </w:pPr>
      <w:r w:rsidRPr="006A6748">
        <w:rPr>
          <w:color w:val="005687" w:themeColor="text2"/>
          <w:sz w:val="28"/>
          <w:szCs w:val="28"/>
        </w:rPr>
        <w:t>Work Complexity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3A38D0C5" w14:paraId="4859A140" w14:textId="77777777" w:rsidTr="3A38D0C5">
        <w:trPr>
          <w:trHeight w:val="300"/>
        </w:trPr>
        <w:tc>
          <w:tcPr>
            <w:tcW w:w="1812" w:type="dxa"/>
            <w:tcBorders>
              <w:top w:val="nil"/>
              <w:left w:val="nil"/>
              <w:bottom w:val="single" w:sz="12" w:space="0" w:color="005687" w:themeColor="text2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14:paraId="392C3B01" w14:textId="2F03C0D8" w:rsidR="3A38D0C5" w:rsidRDefault="3A38D0C5" w:rsidP="3A38D0C5">
            <w:pPr>
              <w:jc w:val="center"/>
            </w:pPr>
            <w:r w:rsidRPr="3A38D0C5">
              <w:rPr>
                <w:rFonts w:ascii="Roboto" w:eastAsia="Roboto" w:hAnsi="Roboto" w:cs="Roboto"/>
                <w:b/>
                <w:bCs/>
                <w:color w:val="005687" w:themeColor="text2"/>
                <w:sz w:val="18"/>
                <w:szCs w:val="18"/>
              </w:rPr>
              <w:t>Accountability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12" w:space="0" w:color="005687" w:themeColor="text2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14:paraId="146D27F1" w14:textId="7520E716" w:rsidR="3A38D0C5" w:rsidRDefault="3A38D0C5" w:rsidP="3A38D0C5">
            <w:pPr>
              <w:jc w:val="center"/>
            </w:pPr>
            <w:r w:rsidRPr="3A38D0C5">
              <w:rPr>
                <w:rFonts w:ascii="Roboto" w:eastAsia="Roboto" w:hAnsi="Roboto" w:cs="Roboto"/>
                <w:b/>
                <w:bCs/>
                <w:color w:val="005687" w:themeColor="text2"/>
                <w:sz w:val="18"/>
                <w:szCs w:val="18"/>
              </w:rPr>
              <w:t>Complexity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12" w:space="0" w:color="005687" w:themeColor="text2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14:paraId="193BBDB3" w14:textId="5C105AB9" w:rsidR="3A38D0C5" w:rsidRDefault="3A38D0C5" w:rsidP="3A38D0C5">
            <w:pPr>
              <w:jc w:val="center"/>
            </w:pPr>
            <w:r w:rsidRPr="3A38D0C5">
              <w:rPr>
                <w:rFonts w:ascii="Roboto" w:eastAsia="Roboto" w:hAnsi="Roboto" w:cs="Roboto"/>
                <w:b/>
                <w:bCs/>
                <w:color w:val="005687" w:themeColor="text2"/>
                <w:sz w:val="18"/>
                <w:szCs w:val="18"/>
              </w:rPr>
              <w:t>People Responsibility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12" w:space="0" w:color="005687" w:themeColor="text2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14:paraId="556EFA63" w14:textId="78FF3FBF" w:rsidR="3A38D0C5" w:rsidRDefault="3A38D0C5" w:rsidP="3A38D0C5">
            <w:pPr>
              <w:jc w:val="center"/>
            </w:pPr>
            <w:r w:rsidRPr="3A38D0C5">
              <w:rPr>
                <w:rFonts w:ascii="Roboto" w:eastAsia="Roboto" w:hAnsi="Roboto" w:cs="Roboto"/>
                <w:b/>
                <w:bCs/>
                <w:color w:val="005687" w:themeColor="text2"/>
                <w:sz w:val="18"/>
                <w:szCs w:val="18"/>
              </w:rPr>
              <w:t>Relating to Others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12" w:space="0" w:color="005687" w:themeColor="text2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14:paraId="2E6AC722" w14:textId="0E5838D4" w:rsidR="3A38D0C5" w:rsidRDefault="3A38D0C5" w:rsidP="3A38D0C5">
            <w:pPr>
              <w:jc w:val="center"/>
            </w:pPr>
            <w:r w:rsidRPr="3A38D0C5">
              <w:rPr>
                <w:rFonts w:ascii="Roboto" w:eastAsia="Roboto" w:hAnsi="Roboto" w:cs="Roboto"/>
                <w:b/>
                <w:bCs/>
                <w:color w:val="005687" w:themeColor="text2"/>
                <w:sz w:val="18"/>
                <w:szCs w:val="18"/>
              </w:rPr>
              <w:t>Expertise</w:t>
            </w:r>
          </w:p>
        </w:tc>
      </w:tr>
      <w:tr w:rsidR="3A38D0C5" w14:paraId="56799729" w14:textId="77777777" w:rsidTr="3A38D0C5">
        <w:trPr>
          <w:trHeight w:val="300"/>
        </w:trPr>
        <w:tc>
          <w:tcPr>
            <w:tcW w:w="1812" w:type="dxa"/>
            <w:tcBorders>
              <w:top w:val="single" w:sz="12" w:space="0" w:color="005687" w:themeColor="text2"/>
              <w:left w:val="nil"/>
              <w:bottom w:val="single" w:sz="12" w:space="0" w:color="005687" w:themeColor="text2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14:paraId="4A45073B" w14:textId="064F86E2" w:rsidR="25B6DA84" w:rsidRDefault="00215B8E" w:rsidP="00B62CB5">
            <w:pPr>
              <w:spacing w:line="240" w:lineRule="auto"/>
              <w:jc w:val="center"/>
            </w:pPr>
            <w:r>
              <w:rPr>
                <w:rFonts w:eastAsia="Roboto Light" w:cs="Roboto Light"/>
                <w:sz w:val="18"/>
                <w:szCs w:val="18"/>
              </w:rPr>
              <w:lastRenderedPageBreak/>
              <w:t>Limited</w:t>
            </w:r>
          </w:p>
        </w:tc>
        <w:tc>
          <w:tcPr>
            <w:tcW w:w="1812" w:type="dxa"/>
            <w:tcBorders>
              <w:top w:val="single" w:sz="12" w:space="0" w:color="005687" w:themeColor="text2"/>
              <w:left w:val="nil"/>
              <w:bottom w:val="single" w:sz="12" w:space="0" w:color="005687" w:themeColor="text2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14:paraId="408D3D40" w14:textId="6390D0EB" w:rsidR="25B6DA84" w:rsidRPr="00DB0EEB" w:rsidRDefault="00A43FE8" w:rsidP="00B62CB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normaltextrun"/>
                <w:color w:val="000000"/>
                <w:sz w:val="18"/>
                <w:szCs w:val="18"/>
                <w:shd w:val="clear" w:color="auto" w:fill="FFFFFF"/>
              </w:rPr>
              <w:t>Routine Tasks – Set Procedures</w:t>
            </w:r>
            <w:r w:rsidR="00DB0EEB" w:rsidRPr="00DB0EEB">
              <w:rPr>
                <w:rStyle w:val="eop"/>
                <w:rFonts w:ascii="Roboto" w:hAnsi="Roboto"/>
                <w:b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812" w:type="dxa"/>
            <w:tcBorders>
              <w:top w:val="single" w:sz="12" w:space="0" w:color="005687" w:themeColor="text2"/>
              <w:left w:val="nil"/>
              <w:bottom w:val="single" w:sz="12" w:space="0" w:color="005687" w:themeColor="text2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14:paraId="46A152DC" w14:textId="12342792" w:rsidR="25B6DA84" w:rsidRDefault="00215B8E" w:rsidP="00B62CB5">
            <w:pPr>
              <w:spacing w:line="240" w:lineRule="auto"/>
              <w:jc w:val="center"/>
            </w:pPr>
            <w:r>
              <w:rPr>
                <w:rFonts w:eastAsia="Roboto Light" w:cs="Roboto Light"/>
                <w:sz w:val="18"/>
                <w:szCs w:val="18"/>
              </w:rPr>
              <w:t>No direct reports</w:t>
            </w:r>
          </w:p>
        </w:tc>
        <w:tc>
          <w:tcPr>
            <w:tcW w:w="1812" w:type="dxa"/>
            <w:tcBorders>
              <w:top w:val="single" w:sz="12" w:space="0" w:color="005687" w:themeColor="text2"/>
              <w:left w:val="nil"/>
              <w:bottom w:val="single" w:sz="12" w:space="0" w:color="005687" w:themeColor="text2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14:paraId="0E9A1B72" w14:textId="4984CF0F" w:rsidR="25B6DA84" w:rsidRDefault="00A43FE8" w:rsidP="00B62CB5">
            <w:pPr>
              <w:spacing w:line="240" w:lineRule="auto"/>
              <w:jc w:val="center"/>
            </w:pPr>
            <w:r>
              <w:rPr>
                <w:rFonts w:eastAsia="Roboto Light" w:cs="Roboto Light"/>
                <w:sz w:val="18"/>
                <w:szCs w:val="18"/>
              </w:rPr>
              <w:t>Courtesy Plus</w:t>
            </w:r>
          </w:p>
        </w:tc>
        <w:tc>
          <w:tcPr>
            <w:tcW w:w="1812" w:type="dxa"/>
            <w:tcBorders>
              <w:top w:val="single" w:sz="12" w:space="0" w:color="005687" w:themeColor="text2"/>
              <w:left w:val="nil"/>
              <w:bottom w:val="single" w:sz="12" w:space="0" w:color="005687" w:themeColor="text2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14:paraId="4A33E294" w14:textId="4AA4A62A" w:rsidR="25B6DA84" w:rsidRDefault="00A43FE8" w:rsidP="00B62CB5">
            <w:pPr>
              <w:spacing w:line="240" w:lineRule="auto"/>
              <w:jc w:val="center"/>
            </w:pPr>
            <w:r>
              <w:rPr>
                <w:rFonts w:eastAsia="Roboto Light" w:cs="Roboto Light"/>
                <w:sz w:val="18"/>
                <w:szCs w:val="18"/>
              </w:rPr>
              <w:t>Elementary</w:t>
            </w:r>
          </w:p>
        </w:tc>
      </w:tr>
    </w:tbl>
    <w:p w14:paraId="35441230" w14:textId="77777777" w:rsidR="002056C3" w:rsidRPr="00A501C6" w:rsidRDefault="002056C3" w:rsidP="002056C3">
      <w:pPr>
        <w:rPr>
          <w:i/>
          <w:iCs/>
          <w:color w:val="7BA7BC" w:themeColor="background2"/>
          <w:sz w:val="18"/>
          <w:szCs w:val="18"/>
        </w:rPr>
      </w:pPr>
      <w:r w:rsidRPr="00A501C6">
        <w:rPr>
          <w:i/>
          <w:iCs/>
          <w:color w:val="7BA7BC" w:themeColor="background2"/>
          <w:sz w:val="18"/>
          <w:szCs w:val="18"/>
        </w:rPr>
        <w:t>Based upon Strategic Pay SP5 Job Evaluation Methodology</w:t>
      </w:r>
    </w:p>
    <w:p w14:paraId="07261103" w14:textId="77777777" w:rsidR="00D723F0" w:rsidRDefault="00D723F0" w:rsidP="006C5897">
      <w:pPr>
        <w:rPr>
          <w:color w:val="005687" w:themeColor="text2"/>
          <w:sz w:val="28"/>
          <w:szCs w:val="28"/>
        </w:rPr>
      </w:pPr>
    </w:p>
    <w:p w14:paraId="77F3B91A" w14:textId="26EA575B" w:rsidR="006C5897" w:rsidRDefault="006C5897" w:rsidP="006C5897">
      <w:pPr>
        <w:rPr>
          <w:i/>
          <w:iCs/>
          <w:color w:val="7BA7BC" w:themeColor="background2"/>
          <w:szCs w:val="20"/>
        </w:rPr>
      </w:pPr>
      <w:r>
        <w:rPr>
          <w:color w:val="005687" w:themeColor="text2"/>
          <w:sz w:val="28"/>
          <w:szCs w:val="28"/>
        </w:rPr>
        <w:t xml:space="preserve">Leadership Competencies </w:t>
      </w:r>
    </w:p>
    <w:tbl>
      <w:tblPr>
        <w:tblStyle w:val="WineworksSimpleBlue"/>
        <w:tblW w:w="0" w:type="auto"/>
        <w:tblLook w:val="04A0" w:firstRow="1" w:lastRow="0" w:firstColumn="1" w:lastColumn="0" w:noHBand="0" w:noVBand="1"/>
      </w:tblPr>
      <w:tblGrid>
        <w:gridCol w:w="1698"/>
        <w:gridCol w:w="2265"/>
        <w:gridCol w:w="2265"/>
        <w:gridCol w:w="2265"/>
      </w:tblGrid>
      <w:tr w:rsidR="006C5897" w14:paraId="6C10A396" w14:textId="77777777" w:rsidTr="006C58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98" w:type="dxa"/>
          </w:tcPr>
          <w:p w14:paraId="60545E31" w14:textId="77777777" w:rsidR="006C5897" w:rsidRPr="005E3AAD" w:rsidRDefault="006C5897" w:rsidP="005F7225">
            <w:pPr>
              <w:spacing w:after="0" w:line="240" w:lineRule="auto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265" w:type="dxa"/>
          </w:tcPr>
          <w:p w14:paraId="1FAE7115" w14:textId="77777777" w:rsidR="006C5897" w:rsidRPr="005E3AAD" w:rsidRDefault="006C5897" w:rsidP="005F7225">
            <w:pPr>
              <w:spacing w:after="0" w:line="240" w:lineRule="auto"/>
              <w:jc w:val="center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265" w:type="dxa"/>
          </w:tcPr>
          <w:p w14:paraId="0234E463" w14:textId="77777777" w:rsidR="006C5897" w:rsidRPr="005E3AAD" w:rsidRDefault="006C5897" w:rsidP="005F7225">
            <w:pPr>
              <w:spacing w:after="0" w:line="240" w:lineRule="auto"/>
              <w:jc w:val="center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265" w:type="dxa"/>
          </w:tcPr>
          <w:p w14:paraId="422A4E75" w14:textId="77777777" w:rsidR="006C5897" w:rsidRPr="003F319B" w:rsidRDefault="006C5897" w:rsidP="005F7225">
            <w:pPr>
              <w:spacing w:after="0" w:line="240" w:lineRule="auto"/>
              <w:jc w:val="center"/>
              <w:rPr>
                <w:b w:val="0"/>
                <w:bCs/>
                <w:sz w:val="18"/>
                <w:szCs w:val="18"/>
              </w:rPr>
            </w:pPr>
          </w:p>
        </w:tc>
      </w:tr>
      <w:tr w:rsidR="006C5897" w14:paraId="3617D92D" w14:textId="77777777" w:rsidTr="006C5897">
        <w:tc>
          <w:tcPr>
            <w:tcW w:w="1698" w:type="dxa"/>
          </w:tcPr>
          <w:p w14:paraId="5C111015" w14:textId="77777777" w:rsidR="006C5897" w:rsidRPr="005E3AAD" w:rsidRDefault="006C5897" w:rsidP="005F7225">
            <w:pPr>
              <w:spacing w:after="0" w:afterAutospacing="0" w:line="240" w:lineRule="auto"/>
              <w:rPr>
                <w:b/>
                <w:bCs/>
                <w:color w:val="005687" w:themeColor="text2"/>
                <w:sz w:val="18"/>
                <w:szCs w:val="18"/>
              </w:rPr>
            </w:pPr>
            <w:r w:rsidRPr="005E3AAD">
              <w:rPr>
                <w:b/>
                <w:bCs/>
                <w:color w:val="005687" w:themeColor="text2"/>
                <w:sz w:val="18"/>
                <w:szCs w:val="18"/>
              </w:rPr>
              <w:t>Leading Self</w:t>
            </w:r>
          </w:p>
        </w:tc>
        <w:tc>
          <w:tcPr>
            <w:tcW w:w="2265" w:type="dxa"/>
          </w:tcPr>
          <w:p w14:paraId="15A2D65D" w14:textId="77777777" w:rsidR="006C5897" w:rsidRPr="005E3AAD" w:rsidRDefault="006C5897" w:rsidP="005F7225">
            <w:pPr>
              <w:spacing w:after="0" w:afterAutospacing="0" w:line="240" w:lineRule="auto"/>
              <w:jc w:val="center"/>
              <w:rPr>
                <w:b/>
                <w:bCs/>
                <w:color w:val="005687" w:themeColor="text2"/>
                <w:sz w:val="18"/>
                <w:szCs w:val="18"/>
              </w:rPr>
            </w:pPr>
            <w:r w:rsidRPr="005E3AAD">
              <w:rPr>
                <w:b/>
                <w:bCs/>
                <w:color w:val="005687" w:themeColor="text2"/>
                <w:sz w:val="18"/>
                <w:szCs w:val="18"/>
              </w:rPr>
              <w:t>Achieves Results</w:t>
            </w:r>
          </w:p>
          <w:p w14:paraId="2306745F" w14:textId="77777777" w:rsidR="006C5897" w:rsidRPr="00F35B01" w:rsidRDefault="006C5897" w:rsidP="005F7225">
            <w:pPr>
              <w:spacing w:after="0" w:afterAutospacing="0" w:line="240" w:lineRule="auto"/>
              <w:jc w:val="center"/>
              <w:rPr>
                <w:b/>
                <w:bCs/>
                <w:color w:val="005687" w:themeColor="text2"/>
                <w:sz w:val="18"/>
                <w:szCs w:val="18"/>
              </w:rPr>
            </w:pPr>
            <w:r w:rsidRPr="00D50F0F">
              <w:rPr>
                <w:b/>
                <w:bCs/>
                <w:color w:val="7BA7BC" w:themeColor="background2"/>
                <w:sz w:val="18"/>
                <w:szCs w:val="18"/>
              </w:rPr>
              <w:t>Holding themselves accountable to meet their commitments</w:t>
            </w:r>
          </w:p>
        </w:tc>
        <w:tc>
          <w:tcPr>
            <w:tcW w:w="2265" w:type="dxa"/>
          </w:tcPr>
          <w:p w14:paraId="49AB1809" w14:textId="77777777" w:rsidR="006C5897" w:rsidRPr="005E3AAD" w:rsidRDefault="006C5897" w:rsidP="005F7225">
            <w:pPr>
              <w:spacing w:after="0" w:afterAutospacing="0" w:line="240" w:lineRule="auto"/>
              <w:jc w:val="center"/>
              <w:rPr>
                <w:b/>
                <w:bCs/>
                <w:color w:val="005687" w:themeColor="text2"/>
                <w:sz w:val="18"/>
                <w:szCs w:val="18"/>
              </w:rPr>
            </w:pPr>
            <w:r w:rsidRPr="005E3AAD">
              <w:rPr>
                <w:b/>
                <w:bCs/>
                <w:color w:val="005687" w:themeColor="text2"/>
                <w:sz w:val="18"/>
                <w:szCs w:val="18"/>
              </w:rPr>
              <w:t>Builds Relationships and Values Difference</w:t>
            </w:r>
          </w:p>
          <w:p w14:paraId="43C5DB99" w14:textId="252DF8E9" w:rsidR="006C5897" w:rsidRDefault="006C5897" w:rsidP="005F7225">
            <w:pPr>
              <w:spacing w:after="0" w:afterAutospacing="0" w:line="240" w:lineRule="auto"/>
              <w:jc w:val="center"/>
              <w:rPr>
                <w:color w:val="005687" w:themeColor="text2"/>
                <w:sz w:val="18"/>
                <w:szCs w:val="18"/>
              </w:rPr>
            </w:pPr>
            <w:r w:rsidRPr="00D50F0F">
              <w:rPr>
                <w:b/>
                <w:bCs/>
                <w:color w:val="7BA7BC" w:themeColor="background2"/>
                <w:sz w:val="18"/>
                <w:szCs w:val="18"/>
              </w:rPr>
              <w:t xml:space="preserve">Building relationships through communication, valuing </w:t>
            </w:r>
            <w:r w:rsidR="00A501C6" w:rsidRPr="00D50F0F">
              <w:rPr>
                <w:b/>
                <w:bCs/>
                <w:color w:val="7BA7BC" w:themeColor="background2"/>
                <w:sz w:val="18"/>
                <w:szCs w:val="18"/>
              </w:rPr>
              <w:t>difference,</w:t>
            </w:r>
            <w:r w:rsidRPr="00D50F0F">
              <w:rPr>
                <w:b/>
                <w:bCs/>
                <w:color w:val="7BA7BC" w:themeColor="background2"/>
                <w:sz w:val="18"/>
                <w:szCs w:val="18"/>
              </w:rPr>
              <w:t xml:space="preserve"> and aligning with our values</w:t>
            </w:r>
          </w:p>
        </w:tc>
        <w:tc>
          <w:tcPr>
            <w:tcW w:w="2265" w:type="dxa"/>
          </w:tcPr>
          <w:p w14:paraId="18865D9E" w14:textId="77777777" w:rsidR="006C5897" w:rsidRPr="003F319B" w:rsidRDefault="006C5897" w:rsidP="005F7225">
            <w:pPr>
              <w:spacing w:after="0" w:afterAutospacing="0" w:line="240" w:lineRule="auto"/>
              <w:jc w:val="center"/>
              <w:rPr>
                <w:b/>
                <w:bCs/>
                <w:color w:val="005687" w:themeColor="text2"/>
                <w:sz w:val="18"/>
                <w:szCs w:val="18"/>
              </w:rPr>
            </w:pPr>
            <w:r w:rsidRPr="003F319B">
              <w:rPr>
                <w:b/>
                <w:bCs/>
                <w:color w:val="005687" w:themeColor="text2"/>
                <w:sz w:val="18"/>
                <w:szCs w:val="18"/>
              </w:rPr>
              <w:t>Being Adaptable</w:t>
            </w:r>
          </w:p>
          <w:p w14:paraId="75C2327D" w14:textId="77777777" w:rsidR="006C5897" w:rsidRDefault="006C5897" w:rsidP="005F7225">
            <w:pPr>
              <w:spacing w:after="0" w:afterAutospacing="0" w:line="240" w:lineRule="auto"/>
              <w:jc w:val="center"/>
              <w:rPr>
                <w:color w:val="005687" w:themeColor="text2"/>
                <w:sz w:val="18"/>
                <w:szCs w:val="18"/>
              </w:rPr>
            </w:pPr>
            <w:r w:rsidRPr="00D50F0F">
              <w:rPr>
                <w:b/>
                <w:bCs/>
                <w:color w:val="7BA7BC" w:themeColor="background2"/>
                <w:sz w:val="18"/>
                <w:szCs w:val="18"/>
              </w:rPr>
              <w:t>Handling change and looking for better ways of doing things</w:t>
            </w:r>
          </w:p>
        </w:tc>
      </w:tr>
    </w:tbl>
    <w:p w14:paraId="45A4FC6A" w14:textId="65744FB0" w:rsidR="00966F60" w:rsidRPr="00331134" w:rsidRDefault="00966F60" w:rsidP="00966F60">
      <w:pPr>
        <w:pStyle w:val="paragraph"/>
        <w:spacing w:before="0" w:beforeAutospacing="0" w:after="0" w:afterAutospacing="0"/>
        <w:textAlignment w:val="baseline"/>
        <w:rPr>
          <w:rStyle w:val="eop"/>
          <w:rFonts w:ascii="Roboto" w:hAnsi="Roboto" w:cs="Segoe UI"/>
          <w:color w:val="005687" w:themeColor="text2"/>
          <w:sz w:val="18"/>
          <w:szCs w:val="18"/>
        </w:rPr>
      </w:pPr>
    </w:p>
    <w:p w14:paraId="45ADEA63" w14:textId="77777777" w:rsidR="00F1535F" w:rsidRDefault="00F1535F" w:rsidP="00F1535F">
      <w:pPr>
        <w:rPr>
          <w:color w:val="005687" w:themeColor="text2"/>
          <w:sz w:val="28"/>
          <w:szCs w:val="28"/>
        </w:rPr>
      </w:pPr>
      <w:r>
        <w:rPr>
          <w:color w:val="005687" w:themeColor="text2"/>
          <w:sz w:val="28"/>
          <w:szCs w:val="28"/>
        </w:rPr>
        <w:t>Skills, Knowledge, and Experience</w:t>
      </w:r>
    </w:p>
    <w:p w14:paraId="53A7EB59" w14:textId="52D0DCC9" w:rsidR="008C542D" w:rsidRPr="0016208F" w:rsidRDefault="00F6722B" w:rsidP="00F6722B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Roboto Light" w:hAnsi="Roboto Light" w:cs="Segoe UI"/>
          <w:iCs/>
          <w:sz w:val="18"/>
          <w:szCs w:val="18"/>
        </w:rPr>
      </w:pPr>
      <w:r w:rsidRPr="0016208F">
        <w:rPr>
          <w:rFonts w:ascii="Roboto Light" w:hAnsi="Roboto Light" w:cstheme="minorHAnsi"/>
          <w:iCs/>
          <w:sz w:val="18"/>
          <w:szCs w:val="18"/>
        </w:rPr>
        <w:t>Forklift driving in a production environment would be advantageous but not essential</w:t>
      </w:r>
      <w:r w:rsidR="0016208F" w:rsidRPr="0016208F">
        <w:rPr>
          <w:rFonts w:ascii="Roboto Light" w:hAnsi="Roboto Light" w:cstheme="minorHAnsi"/>
          <w:iCs/>
          <w:sz w:val="18"/>
          <w:szCs w:val="18"/>
        </w:rPr>
        <w:t>.</w:t>
      </w:r>
    </w:p>
    <w:p w14:paraId="4AC414D5" w14:textId="3F4BD17F" w:rsidR="0016208F" w:rsidRPr="0016208F" w:rsidRDefault="0016208F" w:rsidP="00F6722B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Roboto Light" w:hAnsi="Roboto Light" w:cs="Segoe UI"/>
          <w:iCs/>
          <w:sz w:val="18"/>
          <w:szCs w:val="18"/>
        </w:rPr>
      </w:pPr>
      <w:r w:rsidRPr="0016208F">
        <w:rPr>
          <w:rFonts w:ascii="Roboto Light" w:hAnsi="Roboto Light" w:cstheme="minorHAnsi"/>
          <w:iCs/>
          <w:sz w:val="18"/>
          <w:szCs w:val="18"/>
        </w:rPr>
        <w:t>OSH Forklift Licence</w:t>
      </w:r>
      <w:r w:rsidR="00283CF3">
        <w:rPr>
          <w:rFonts w:ascii="Roboto Light" w:hAnsi="Roboto Light" w:cstheme="minorHAnsi"/>
          <w:iCs/>
          <w:sz w:val="18"/>
          <w:szCs w:val="18"/>
        </w:rPr>
        <w:t xml:space="preserve"> and High Reach</w:t>
      </w:r>
      <w:r w:rsidRPr="0016208F">
        <w:rPr>
          <w:rFonts w:ascii="Roboto Light" w:hAnsi="Roboto Light" w:cstheme="minorHAnsi"/>
          <w:iCs/>
          <w:sz w:val="18"/>
          <w:szCs w:val="18"/>
        </w:rPr>
        <w:t>.</w:t>
      </w:r>
    </w:p>
    <w:sectPr w:rsidR="0016208F" w:rsidRPr="0016208F" w:rsidSect="003661BA"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985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517D3" w14:textId="77777777" w:rsidR="00F24B47" w:rsidRDefault="00F24B47" w:rsidP="002231A9">
      <w:pPr>
        <w:spacing w:after="0" w:line="240" w:lineRule="auto"/>
      </w:pPr>
      <w:r>
        <w:separator/>
      </w:r>
    </w:p>
    <w:p w14:paraId="08EFCC74" w14:textId="77777777" w:rsidR="00F24B47" w:rsidRDefault="00F24B47"/>
  </w:endnote>
  <w:endnote w:type="continuationSeparator" w:id="0">
    <w:p w14:paraId="2C6CBF15" w14:textId="77777777" w:rsidR="00F24B47" w:rsidRDefault="00F24B47" w:rsidP="002231A9">
      <w:pPr>
        <w:spacing w:after="0" w:line="240" w:lineRule="auto"/>
      </w:pPr>
      <w:r>
        <w:continuationSeparator/>
      </w:r>
    </w:p>
    <w:p w14:paraId="62EB5A13" w14:textId="77777777" w:rsidR="00F24B47" w:rsidRDefault="00F24B47"/>
  </w:endnote>
  <w:endnote w:type="continuationNotice" w:id="1">
    <w:p w14:paraId="59112156" w14:textId="77777777" w:rsidR="00F24B47" w:rsidRDefault="00F24B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 (Body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cumin Pro">
    <w:altName w:val="Calibri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05732" w14:textId="77777777" w:rsidR="0094667D" w:rsidRDefault="0094667D" w:rsidP="005F722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7BDFB2C" w14:textId="77777777" w:rsidR="0094667D" w:rsidRDefault="0094667D" w:rsidP="0094667D">
    <w:pPr>
      <w:pStyle w:val="Footer"/>
      <w:framePr w:wrap="none" w:vAnchor="text" w:hAnchor="margin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E5990F0" w14:textId="77777777" w:rsidR="0094667D" w:rsidRDefault="0094667D" w:rsidP="0094667D">
    <w:pPr>
      <w:pStyle w:val="Footer"/>
      <w:ind w:firstLine="360"/>
    </w:pPr>
  </w:p>
  <w:p w14:paraId="2D1A2BBE" w14:textId="77777777" w:rsidR="00317136" w:rsidRDefault="0031713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934152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A48CCBC" w14:textId="77777777" w:rsidR="00BA0F3E" w:rsidRDefault="00BA0F3E" w:rsidP="00BA0F3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05E325BC" w14:textId="1C43E2CA" w:rsidR="00DD39CD" w:rsidRPr="00BA0F3E" w:rsidRDefault="00BA0F3E" w:rsidP="00BA0F3E">
    <w:pPr>
      <w:pStyle w:val="Footer"/>
      <w:tabs>
        <w:tab w:val="clear" w:pos="4513"/>
        <w:tab w:val="clear" w:pos="9026"/>
      </w:tabs>
      <w:ind w:right="360"/>
    </w:pPr>
    <w:r>
      <w:t xml:space="preserve">   |   </w:t>
    </w:r>
    <w:r w:rsidR="00FC4AE6">
      <w:t>WW</w:t>
    </w:r>
    <w:r w:rsidR="00283CF3">
      <w:t>AK</w:t>
    </w:r>
    <w:r w:rsidR="00FC4AE6">
      <w:t xml:space="preserve"> PD Production </w:t>
    </w:r>
    <w:r w:rsidR="0051076D">
      <w:t>Forklift</w:t>
    </w:r>
    <w:r w:rsidR="00FC4AE6">
      <w:t xml:space="preserve"> Operator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702BD" w14:textId="77777777" w:rsidR="004038AD" w:rsidRDefault="004038AD" w:rsidP="005F722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0B0ECF1" w14:textId="4A772CCF" w:rsidR="00317136" w:rsidRPr="00106170" w:rsidRDefault="004038AD" w:rsidP="00310F20">
    <w:pPr>
      <w:pStyle w:val="Footer"/>
    </w:pPr>
    <w:r>
      <w:t xml:space="preserve">   |   </w:t>
    </w:r>
    <w:r w:rsidR="009C716F">
      <w:t>WW</w:t>
    </w:r>
    <w:r w:rsidR="00DF1435">
      <w:t>AK</w:t>
    </w:r>
    <w:r w:rsidR="009C716F">
      <w:t xml:space="preserve"> PD Production </w:t>
    </w:r>
    <w:r w:rsidR="0051076D">
      <w:t>Forklift</w:t>
    </w:r>
    <w:r w:rsidR="002576DE">
      <w:t xml:space="preserve"> Operator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12804" w14:textId="77777777" w:rsidR="00F24B47" w:rsidRDefault="00F24B47" w:rsidP="002231A9">
      <w:pPr>
        <w:spacing w:after="0" w:line="240" w:lineRule="auto"/>
      </w:pPr>
      <w:r>
        <w:separator/>
      </w:r>
    </w:p>
    <w:p w14:paraId="73D8E184" w14:textId="77777777" w:rsidR="00F24B47" w:rsidRDefault="00F24B47"/>
  </w:footnote>
  <w:footnote w:type="continuationSeparator" w:id="0">
    <w:p w14:paraId="420EEF86" w14:textId="77777777" w:rsidR="00F24B47" w:rsidRDefault="00F24B47" w:rsidP="002231A9">
      <w:pPr>
        <w:spacing w:after="0" w:line="240" w:lineRule="auto"/>
      </w:pPr>
      <w:r>
        <w:continuationSeparator/>
      </w:r>
    </w:p>
    <w:p w14:paraId="5207B60E" w14:textId="77777777" w:rsidR="00F24B47" w:rsidRDefault="00F24B47"/>
  </w:footnote>
  <w:footnote w:type="continuationNotice" w:id="1">
    <w:p w14:paraId="0AF06608" w14:textId="77777777" w:rsidR="00F24B47" w:rsidRDefault="00F24B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41AB1" w14:textId="77777777" w:rsidR="00317136" w:rsidRDefault="00725F7D" w:rsidP="00DE47D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D8AD8A" wp14:editId="778656EE">
          <wp:simplePos x="0" y="0"/>
          <wp:positionH relativeFrom="page">
            <wp:posOffset>6847840</wp:posOffset>
          </wp:positionH>
          <wp:positionV relativeFrom="page">
            <wp:posOffset>358141</wp:posOffset>
          </wp:positionV>
          <wp:extent cx="359410" cy="360680"/>
          <wp:effectExtent l="0" t="0" r="0" b="0"/>
          <wp:wrapNone/>
          <wp:docPr id="7" name="Picture 7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37"/>
                  <a:stretch/>
                </pic:blipFill>
                <pic:spPr bwMode="auto">
                  <a:xfrm>
                    <a:off x="0" y="0"/>
                    <a:ext cx="390054" cy="3914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B9DC5" w14:textId="0E5B3A1D" w:rsidR="00317136" w:rsidRPr="00DD39CD" w:rsidRDefault="00DC4C14" w:rsidP="00DD39CD">
    <w:pPr>
      <w:pStyle w:val="Header"/>
    </w:pPr>
    <w:r w:rsidRPr="00480098">
      <w:rPr>
        <w:noProof/>
      </w:rPr>
      <w:drawing>
        <wp:anchor distT="0" distB="0" distL="114300" distR="114300" simplePos="0" relativeHeight="251658242" behindDoc="1" locked="0" layoutInCell="1" allowOverlap="1" wp14:anchorId="5CD118B1" wp14:editId="75F3D21A">
          <wp:simplePos x="0" y="0"/>
          <wp:positionH relativeFrom="margin">
            <wp:posOffset>69850</wp:posOffset>
          </wp:positionH>
          <wp:positionV relativeFrom="paragraph">
            <wp:posOffset>76200</wp:posOffset>
          </wp:positionV>
          <wp:extent cx="2324100" cy="482600"/>
          <wp:effectExtent l="0" t="0" r="0" b="0"/>
          <wp:wrapTight wrapText="bothSides">
            <wp:wrapPolygon edited="0">
              <wp:start x="0" y="0"/>
              <wp:lineTo x="0" y="20463"/>
              <wp:lineTo x="21423" y="20463"/>
              <wp:lineTo x="21423" y="0"/>
              <wp:lineTo x="0" y="0"/>
            </wp:wrapPolygon>
          </wp:wrapTight>
          <wp:docPr id="710487270" name="Picture 710487270" descr="A gold coin with a trophy i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487270" name="Picture 1" descr="A gold coin with a trophy i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39CD">
      <w:rPr>
        <w:noProof/>
      </w:rPr>
      <w:drawing>
        <wp:anchor distT="0" distB="0" distL="114300" distR="114300" simplePos="0" relativeHeight="251658241" behindDoc="1" locked="0" layoutInCell="1" allowOverlap="1" wp14:anchorId="77C1D375" wp14:editId="61DA1807">
          <wp:simplePos x="0" y="0"/>
          <wp:positionH relativeFrom="page">
            <wp:posOffset>6297433</wp:posOffset>
          </wp:positionH>
          <wp:positionV relativeFrom="page">
            <wp:posOffset>357809</wp:posOffset>
          </wp:positionV>
          <wp:extent cx="903600" cy="1080000"/>
          <wp:effectExtent l="0" t="0" r="0" b="0"/>
          <wp:wrapNone/>
          <wp:docPr id="8" name="Picture 8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37762"/>
    <w:multiLevelType w:val="multilevel"/>
    <w:tmpl w:val="13A2AF8E"/>
    <w:styleLink w:val="WineworksBullets"/>
    <w:lvl w:ilvl="0">
      <w:start w:val="1"/>
      <w:numFmt w:val="bullet"/>
      <w:pStyle w:val="ListBullet"/>
      <w:lvlText w:val="—"/>
      <w:lvlJc w:val="left"/>
      <w:pPr>
        <w:ind w:left="284" w:hanging="284"/>
      </w:pPr>
      <w:rPr>
        <w:rFonts w:ascii="Roboto Light" w:hAnsi="Roboto Light" w:hint="default"/>
        <w:color w:val="005687" w:themeColor="text2"/>
      </w:rPr>
    </w:lvl>
    <w:lvl w:ilvl="1">
      <w:start w:val="1"/>
      <w:numFmt w:val="bullet"/>
      <w:lvlText w:val="—"/>
      <w:lvlJc w:val="left"/>
      <w:pPr>
        <w:ind w:left="567" w:hanging="283"/>
      </w:pPr>
      <w:rPr>
        <w:rFonts w:ascii="Roboto Light" w:hAnsi="Roboto Light" w:hint="default"/>
        <w:color w:val="005687" w:themeColor="text2"/>
      </w:rPr>
    </w:lvl>
    <w:lvl w:ilvl="2">
      <w:start w:val="1"/>
      <w:numFmt w:val="bullet"/>
      <w:lvlText w:val="—"/>
      <w:lvlJc w:val="left"/>
      <w:pPr>
        <w:ind w:left="851" w:hanging="284"/>
      </w:pPr>
      <w:rPr>
        <w:rFonts w:ascii="Roboto Light" w:hAnsi="Roboto Light" w:hint="default"/>
        <w:color w:val="005687" w:themeColor="text2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A1D3CE0"/>
    <w:multiLevelType w:val="hybridMultilevel"/>
    <w:tmpl w:val="4AF4D104"/>
    <w:lvl w:ilvl="0" w:tplc="A926B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7BA7BC" w:themeColor="background2"/>
        <w:u w:color="7BA7BC" w:themeColor="background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F731C"/>
    <w:multiLevelType w:val="hybridMultilevel"/>
    <w:tmpl w:val="052CCC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A58A9"/>
    <w:multiLevelType w:val="hybridMultilevel"/>
    <w:tmpl w:val="E730D3A0"/>
    <w:lvl w:ilvl="0" w:tplc="A926B5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7BA7BC" w:themeColor="background2"/>
        <w:u w:color="7BA7BC" w:themeColor="background2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2C4DE6"/>
    <w:multiLevelType w:val="hybridMultilevel"/>
    <w:tmpl w:val="AC76A7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F70AE"/>
    <w:multiLevelType w:val="multilevel"/>
    <w:tmpl w:val="5BA8C2D2"/>
    <w:styleLink w:val="1ai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b/>
        <w:color w:val="005687" w:themeColor="text2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  <w:b/>
        <w:color w:val="005687" w:themeColor="text2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68"/>
        </w:tabs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405"/>
      </w:pPr>
      <w:rPr>
        <w:rFonts w:hint="default"/>
      </w:rPr>
    </w:lvl>
  </w:abstractNum>
  <w:abstractNum w:abstractNumId="6" w15:restartNumberingAfterBreak="0">
    <w:nsid w:val="106E7847"/>
    <w:multiLevelType w:val="hybridMultilevel"/>
    <w:tmpl w:val="03985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53C56"/>
    <w:multiLevelType w:val="multilevel"/>
    <w:tmpl w:val="260E495A"/>
    <w:numStyleLink w:val="WineworksHighlightBullet"/>
  </w:abstractNum>
  <w:abstractNum w:abstractNumId="8" w15:restartNumberingAfterBreak="0">
    <w:nsid w:val="18E06EDA"/>
    <w:multiLevelType w:val="hybridMultilevel"/>
    <w:tmpl w:val="06100332"/>
    <w:lvl w:ilvl="0" w:tplc="A926B5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7BA7BC" w:themeColor="background2"/>
        <w:u w:color="7BA7BC" w:themeColor="background2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5F317B"/>
    <w:multiLevelType w:val="multilevel"/>
    <w:tmpl w:val="B0FAF88C"/>
    <w:lvl w:ilvl="0">
      <w:start w:val="1"/>
      <w:numFmt w:val="bullet"/>
      <w:lvlText w:val=""/>
      <w:lvlJc w:val="left"/>
      <w:pPr>
        <w:ind w:left="397" w:hanging="397"/>
      </w:pPr>
      <w:rPr>
        <w:rFonts w:ascii="Symbol" w:hAnsi="Symbol" w:hint="default"/>
        <w:color w:val="7BA7BC" w:themeColor="background2"/>
        <w:sz w:val="24"/>
        <w:u w:color="7BA7BC" w:themeColor="background2"/>
      </w:rPr>
    </w:lvl>
    <w:lvl w:ilvl="1">
      <w:start w:val="1"/>
      <w:numFmt w:val="bullet"/>
      <w:lvlText w:val="o"/>
      <w:lvlJc w:val="left"/>
      <w:pPr>
        <w:ind w:left="7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191" w:hanging="397"/>
      </w:pPr>
      <w:rPr>
        <w:rFonts w:ascii="Wingdings" w:hAnsi="Wingdings" w:hint="default"/>
        <w:color w:val="005687" w:themeColor="text2"/>
      </w:rPr>
    </w:lvl>
    <w:lvl w:ilvl="3">
      <w:start w:val="1"/>
      <w:numFmt w:val="decimal"/>
      <w:lvlText w:val="(%4)"/>
      <w:lvlJc w:val="left"/>
      <w:pPr>
        <w:ind w:left="393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2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6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736" w:hanging="360"/>
      </w:pPr>
      <w:rPr>
        <w:rFonts w:hint="default"/>
      </w:rPr>
    </w:lvl>
  </w:abstractNum>
  <w:abstractNum w:abstractNumId="10" w15:restartNumberingAfterBreak="0">
    <w:nsid w:val="20AF10A0"/>
    <w:multiLevelType w:val="hybridMultilevel"/>
    <w:tmpl w:val="E3F031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71598"/>
    <w:multiLevelType w:val="multilevel"/>
    <w:tmpl w:val="13A2AF8E"/>
    <w:numStyleLink w:val="WineworksBullets"/>
  </w:abstractNum>
  <w:abstractNum w:abstractNumId="12" w15:restartNumberingAfterBreak="0">
    <w:nsid w:val="214B7CEB"/>
    <w:multiLevelType w:val="multilevel"/>
    <w:tmpl w:val="D8061304"/>
    <w:numStyleLink w:val="WineworksNumbers"/>
  </w:abstractNum>
  <w:abstractNum w:abstractNumId="13" w15:restartNumberingAfterBreak="0">
    <w:nsid w:val="2BAC252E"/>
    <w:multiLevelType w:val="hybridMultilevel"/>
    <w:tmpl w:val="DBA03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C5313"/>
    <w:multiLevelType w:val="hybridMultilevel"/>
    <w:tmpl w:val="16089F6A"/>
    <w:lvl w:ilvl="0" w:tplc="A926B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7BA7BC" w:themeColor="background2"/>
        <w:u w:color="7BA7BC" w:themeColor="background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22F5A"/>
    <w:multiLevelType w:val="multilevel"/>
    <w:tmpl w:val="CBAE89AC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5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2581BE5"/>
    <w:multiLevelType w:val="multilevel"/>
    <w:tmpl w:val="D8061304"/>
    <w:styleLink w:val="WineworksNumbers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ascii="Roboto" w:hAnsi="Roboto"/>
        <w:b w:val="0"/>
        <w:i w:val="0"/>
        <w:color w:val="005687" w:themeColor="text2"/>
        <w:sz w:val="16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ascii="Roboto" w:hAnsi="Roboto"/>
        <w:b w:val="0"/>
        <w:i w:val="0"/>
        <w:color w:val="005687" w:themeColor="text2"/>
        <w:sz w:val="16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ascii="Roboto Light" w:hAnsi="Roboto Light" w:hint="default"/>
        <w:b w:val="0"/>
        <w:i w:val="0"/>
        <w:sz w:val="16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7" w15:restartNumberingAfterBreak="0">
    <w:nsid w:val="39C03026"/>
    <w:multiLevelType w:val="hybridMultilevel"/>
    <w:tmpl w:val="8B70C5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F64F8"/>
    <w:multiLevelType w:val="multilevel"/>
    <w:tmpl w:val="31D06DD2"/>
    <w:lvl w:ilvl="0">
      <w:start w:val="1"/>
      <w:numFmt w:val="bullet"/>
      <w:lvlText w:val=""/>
      <w:lvlJc w:val="left"/>
      <w:pPr>
        <w:ind w:left="397" w:hanging="397"/>
      </w:pPr>
      <w:rPr>
        <w:rFonts w:ascii="Symbol" w:hAnsi="Symbol" w:hint="default"/>
        <w:color w:val="7BA7BC" w:themeColor="background2"/>
        <w:sz w:val="24"/>
        <w:u w:color="7BA7BC" w:themeColor="background2"/>
      </w:rPr>
    </w:lvl>
    <w:lvl w:ilvl="1">
      <w:start w:val="1"/>
      <w:numFmt w:val="bullet"/>
      <w:lvlText w:val="o"/>
      <w:lvlJc w:val="left"/>
      <w:pPr>
        <w:ind w:left="794" w:hanging="397"/>
      </w:pPr>
      <w:rPr>
        <w:rFonts w:ascii="Wingdings" w:hAnsi="Wingdings" w:hint="default"/>
        <w:color w:val="005687" w:themeColor="text2"/>
      </w:rPr>
    </w:lvl>
    <w:lvl w:ilvl="2">
      <w:start w:val="1"/>
      <w:numFmt w:val="bullet"/>
      <w:lvlText w:val="o"/>
      <w:lvlJc w:val="left"/>
      <w:pPr>
        <w:ind w:left="1191" w:hanging="397"/>
      </w:pPr>
      <w:rPr>
        <w:rFonts w:ascii="Wingdings" w:hAnsi="Wingdings" w:hint="default"/>
        <w:color w:val="005687" w:themeColor="text2"/>
      </w:rPr>
    </w:lvl>
    <w:lvl w:ilvl="3">
      <w:start w:val="1"/>
      <w:numFmt w:val="decimal"/>
      <w:lvlText w:val="(%4)"/>
      <w:lvlJc w:val="left"/>
      <w:pPr>
        <w:ind w:left="393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2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6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736" w:hanging="360"/>
      </w:pPr>
      <w:rPr>
        <w:rFonts w:hint="default"/>
      </w:rPr>
    </w:lvl>
  </w:abstractNum>
  <w:abstractNum w:abstractNumId="19" w15:restartNumberingAfterBreak="0">
    <w:nsid w:val="3E7C620A"/>
    <w:multiLevelType w:val="multilevel"/>
    <w:tmpl w:val="260E495A"/>
    <w:styleLink w:val="WineworksHighlightBullet"/>
    <w:lvl w:ilvl="0">
      <w:start w:val="1"/>
      <w:numFmt w:val="bullet"/>
      <w:pStyle w:val="HighlightBullet"/>
      <w:lvlText w:val="n"/>
      <w:lvlJc w:val="left"/>
      <w:pPr>
        <w:ind w:left="397" w:hanging="397"/>
      </w:pPr>
      <w:rPr>
        <w:rFonts w:ascii="Wingdings" w:hAnsi="Wingdings" w:hint="default"/>
        <w:color w:val="7BA7BC" w:themeColor="background2"/>
        <w:sz w:val="24"/>
      </w:rPr>
    </w:lvl>
    <w:lvl w:ilvl="1">
      <w:start w:val="1"/>
      <w:numFmt w:val="bullet"/>
      <w:lvlText w:val="o"/>
      <w:lvlJc w:val="left"/>
      <w:pPr>
        <w:ind w:left="794" w:hanging="397"/>
      </w:pPr>
      <w:rPr>
        <w:rFonts w:ascii="Wingdings" w:hAnsi="Wingdings" w:hint="default"/>
        <w:color w:val="005687" w:themeColor="text2"/>
      </w:rPr>
    </w:lvl>
    <w:lvl w:ilvl="2">
      <w:start w:val="1"/>
      <w:numFmt w:val="bullet"/>
      <w:lvlText w:val="o"/>
      <w:lvlJc w:val="left"/>
      <w:pPr>
        <w:ind w:left="1191" w:hanging="397"/>
      </w:pPr>
      <w:rPr>
        <w:rFonts w:ascii="Wingdings" w:hAnsi="Wingdings" w:hint="default"/>
        <w:color w:val="005687" w:themeColor="text2"/>
      </w:rPr>
    </w:lvl>
    <w:lvl w:ilvl="3">
      <w:start w:val="1"/>
      <w:numFmt w:val="decimal"/>
      <w:lvlText w:val="(%4)"/>
      <w:lvlJc w:val="left"/>
      <w:pPr>
        <w:ind w:left="393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2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6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736" w:hanging="360"/>
      </w:pPr>
      <w:rPr>
        <w:rFonts w:hint="default"/>
      </w:rPr>
    </w:lvl>
  </w:abstractNum>
  <w:abstractNum w:abstractNumId="20" w15:restartNumberingAfterBreak="0">
    <w:nsid w:val="432C24F3"/>
    <w:multiLevelType w:val="hybridMultilevel"/>
    <w:tmpl w:val="6FEA03C0"/>
    <w:lvl w:ilvl="0" w:tplc="A926B5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7BA7BC" w:themeColor="background2"/>
        <w:u w:color="7BA7BC" w:themeColor="background2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033C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2" w15:restartNumberingAfterBreak="0">
    <w:nsid w:val="508824FE"/>
    <w:multiLevelType w:val="hybridMultilevel"/>
    <w:tmpl w:val="B786FDEA"/>
    <w:lvl w:ilvl="0" w:tplc="A926B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7BA7BC" w:themeColor="background2"/>
        <w:u w:color="7BA7BC" w:themeColor="background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B222DD"/>
    <w:multiLevelType w:val="hybridMultilevel"/>
    <w:tmpl w:val="69CA0A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E032DD"/>
    <w:multiLevelType w:val="multilevel"/>
    <w:tmpl w:val="D8D861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7BA7BC" w:themeColor="background2"/>
        <w:sz w:val="20"/>
        <w:u w:color="7BA7BC" w:themeColor="background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E634409"/>
    <w:multiLevelType w:val="hybridMultilevel"/>
    <w:tmpl w:val="A1A0127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317D1"/>
    <w:multiLevelType w:val="hybridMultilevel"/>
    <w:tmpl w:val="E6D405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F518B2"/>
    <w:multiLevelType w:val="hybridMultilevel"/>
    <w:tmpl w:val="393AD7B4"/>
    <w:lvl w:ilvl="0" w:tplc="A926B5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7BA7BC" w:themeColor="background2"/>
        <w:u w:color="7BA7BC" w:themeColor="background2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DC5139"/>
    <w:multiLevelType w:val="hybridMultilevel"/>
    <w:tmpl w:val="109A2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A948F2"/>
    <w:multiLevelType w:val="hybridMultilevel"/>
    <w:tmpl w:val="FC54DA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387256">
    <w:abstractNumId w:val="15"/>
  </w:num>
  <w:num w:numId="2" w16cid:durableId="783233841">
    <w:abstractNumId w:val="5"/>
  </w:num>
  <w:num w:numId="3" w16cid:durableId="465973194">
    <w:abstractNumId w:val="0"/>
  </w:num>
  <w:num w:numId="4" w16cid:durableId="1675373991">
    <w:abstractNumId w:val="16"/>
  </w:num>
  <w:num w:numId="5" w16cid:durableId="1007363922">
    <w:abstractNumId w:val="12"/>
  </w:num>
  <w:num w:numId="6" w16cid:durableId="362556866">
    <w:abstractNumId w:val="11"/>
  </w:num>
  <w:num w:numId="7" w16cid:durableId="754858945">
    <w:abstractNumId w:val="19"/>
  </w:num>
  <w:num w:numId="8" w16cid:durableId="1423913310">
    <w:abstractNumId w:val="7"/>
  </w:num>
  <w:num w:numId="9" w16cid:durableId="1106923165">
    <w:abstractNumId w:val="18"/>
  </w:num>
  <w:num w:numId="10" w16cid:durableId="364792819">
    <w:abstractNumId w:val="3"/>
  </w:num>
  <w:num w:numId="11" w16cid:durableId="344290572">
    <w:abstractNumId w:val="8"/>
  </w:num>
  <w:num w:numId="12" w16cid:durableId="418215014">
    <w:abstractNumId w:val="24"/>
  </w:num>
  <w:num w:numId="13" w16cid:durableId="1886218291">
    <w:abstractNumId w:val="14"/>
  </w:num>
  <w:num w:numId="14" w16cid:durableId="262499778">
    <w:abstractNumId w:val="1"/>
  </w:num>
  <w:num w:numId="15" w16cid:durableId="182329205">
    <w:abstractNumId w:val="29"/>
  </w:num>
  <w:num w:numId="16" w16cid:durableId="722211730">
    <w:abstractNumId w:val="21"/>
  </w:num>
  <w:num w:numId="17" w16cid:durableId="863522719">
    <w:abstractNumId w:val="26"/>
  </w:num>
  <w:num w:numId="18" w16cid:durableId="1790397753">
    <w:abstractNumId w:val="20"/>
  </w:num>
  <w:num w:numId="19" w16cid:durableId="1242713860">
    <w:abstractNumId w:val="23"/>
  </w:num>
  <w:num w:numId="20" w16cid:durableId="847449904">
    <w:abstractNumId w:val="22"/>
  </w:num>
  <w:num w:numId="21" w16cid:durableId="958417332">
    <w:abstractNumId w:val="10"/>
  </w:num>
  <w:num w:numId="22" w16cid:durableId="507598475">
    <w:abstractNumId w:val="4"/>
  </w:num>
  <w:num w:numId="23" w16cid:durableId="2010014193">
    <w:abstractNumId w:val="17"/>
  </w:num>
  <w:num w:numId="24" w16cid:durableId="391662497">
    <w:abstractNumId w:val="25"/>
  </w:num>
  <w:num w:numId="25" w16cid:durableId="146675868">
    <w:abstractNumId w:val="13"/>
  </w:num>
  <w:num w:numId="26" w16cid:durableId="1055471882">
    <w:abstractNumId w:val="6"/>
  </w:num>
  <w:num w:numId="27" w16cid:durableId="1745642731">
    <w:abstractNumId w:val="2"/>
  </w:num>
  <w:num w:numId="28" w16cid:durableId="1519850269">
    <w:abstractNumId w:val="28"/>
  </w:num>
  <w:num w:numId="29" w16cid:durableId="1415318778">
    <w:abstractNumId w:val="27"/>
  </w:num>
  <w:num w:numId="30" w16cid:durableId="2013751511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AU" w:vendorID="64" w:dllVersion="0" w:nlCheck="1" w:checkStyle="0"/>
  <w:activeWritingStyle w:appName="MSWord" w:lang="en-NZ" w:vendorID="64" w:dllVersion="0" w:nlCheck="1" w:checkStyle="0"/>
  <w:activeWritingStyle w:appName="MSWord" w:lang="en-US" w:vendorID="64" w:dllVersion="0" w:nlCheck="1" w:checkStyle="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CF8"/>
    <w:rsid w:val="0000798B"/>
    <w:rsid w:val="00010EE2"/>
    <w:rsid w:val="000151F6"/>
    <w:rsid w:val="000161E3"/>
    <w:rsid w:val="000226BD"/>
    <w:rsid w:val="0002346A"/>
    <w:rsid w:val="00023CB2"/>
    <w:rsid w:val="00024C4D"/>
    <w:rsid w:val="00037AED"/>
    <w:rsid w:val="0004239A"/>
    <w:rsid w:val="000469B4"/>
    <w:rsid w:val="00050846"/>
    <w:rsid w:val="00052D46"/>
    <w:rsid w:val="00054090"/>
    <w:rsid w:val="00056F59"/>
    <w:rsid w:val="000577B5"/>
    <w:rsid w:val="00062EC1"/>
    <w:rsid w:val="00064FD9"/>
    <w:rsid w:val="000753F9"/>
    <w:rsid w:val="00080902"/>
    <w:rsid w:val="00082A40"/>
    <w:rsid w:val="0008472E"/>
    <w:rsid w:val="0009096F"/>
    <w:rsid w:val="00091134"/>
    <w:rsid w:val="00094361"/>
    <w:rsid w:val="000A1510"/>
    <w:rsid w:val="000A7DB9"/>
    <w:rsid w:val="000B3496"/>
    <w:rsid w:val="000C116E"/>
    <w:rsid w:val="000C1231"/>
    <w:rsid w:val="000C1ADC"/>
    <w:rsid w:val="000C2EC2"/>
    <w:rsid w:val="000C4874"/>
    <w:rsid w:val="000C7D03"/>
    <w:rsid w:val="000D0683"/>
    <w:rsid w:val="000D0AE6"/>
    <w:rsid w:val="000D75C9"/>
    <w:rsid w:val="000E2FEB"/>
    <w:rsid w:val="000E7F82"/>
    <w:rsid w:val="000F738F"/>
    <w:rsid w:val="00106170"/>
    <w:rsid w:val="00111E42"/>
    <w:rsid w:val="001264F2"/>
    <w:rsid w:val="0012727D"/>
    <w:rsid w:val="00134373"/>
    <w:rsid w:val="00134843"/>
    <w:rsid w:val="00155237"/>
    <w:rsid w:val="0016208F"/>
    <w:rsid w:val="001622E3"/>
    <w:rsid w:val="001622FA"/>
    <w:rsid w:val="0016547E"/>
    <w:rsid w:val="001656D8"/>
    <w:rsid w:val="001737AB"/>
    <w:rsid w:val="00175D8C"/>
    <w:rsid w:val="00176036"/>
    <w:rsid w:val="0018018A"/>
    <w:rsid w:val="00196E1B"/>
    <w:rsid w:val="001A43F6"/>
    <w:rsid w:val="001A7397"/>
    <w:rsid w:val="001B0E98"/>
    <w:rsid w:val="001B3EBF"/>
    <w:rsid w:val="001B4695"/>
    <w:rsid w:val="001D49BA"/>
    <w:rsid w:val="001D4F84"/>
    <w:rsid w:val="001E5D05"/>
    <w:rsid w:val="001E7275"/>
    <w:rsid w:val="001F05B2"/>
    <w:rsid w:val="001F49FE"/>
    <w:rsid w:val="00201F7B"/>
    <w:rsid w:val="00203610"/>
    <w:rsid w:val="00204838"/>
    <w:rsid w:val="002056C3"/>
    <w:rsid w:val="00207244"/>
    <w:rsid w:val="00215B8E"/>
    <w:rsid w:val="00215DF2"/>
    <w:rsid w:val="002231A9"/>
    <w:rsid w:val="002235A1"/>
    <w:rsid w:val="0023250C"/>
    <w:rsid w:val="002349B6"/>
    <w:rsid w:val="00241794"/>
    <w:rsid w:val="002429B8"/>
    <w:rsid w:val="002432A6"/>
    <w:rsid w:val="002432BB"/>
    <w:rsid w:val="00247766"/>
    <w:rsid w:val="00247C6B"/>
    <w:rsid w:val="002506DB"/>
    <w:rsid w:val="002524F0"/>
    <w:rsid w:val="002576DE"/>
    <w:rsid w:val="00260768"/>
    <w:rsid w:val="00263285"/>
    <w:rsid w:val="00266B67"/>
    <w:rsid w:val="002726C1"/>
    <w:rsid w:val="00273914"/>
    <w:rsid w:val="0027671B"/>
    <w:rsid w:val="00281657"/>
    <w:rsid w:val="00283CF3"/>
    <w:rsid w:val="002864FF"/>
    <w:rsid w:val="002870AD"/>
    <w:rsid w:val="00291511"/>
    <w:rsid w:val="00292326"/>
    <w:rsid w:val="002923C0"/>
    <w:rsid w:val="002933DC"/>
    <w:rsid w:val="002A4944"/>
    <w:rsid w:val="002A5C15"/>
    <w:rsid w:val="002B00A0"/>
    <w:rsid w:val="002B3B4A"/>
    <w:rsid w:val="002B4246"/>
    <w:rsid w:val="002C06A1"/>
    <w:rsid w:val="002C1B82"/>
    <w:rsid w:val="002E4B23"/>
    <w:rsid w:val="002E7030"/>
    <w:rsid w:val="002E7A4E"/>
    <w:rsid w:val="00300EF0"/>
    <w:rsid w:val="00307EDC"/>
    <w:rsid w:val="00310E4C"/>
    <w:rsid w:val="00310F20"/>
    <w:rsid w:val="00312368"/>
    <w:rsid w:val="00317136"/>
    <w:rsid w:val="003245AC"/>
    <w:rsid w:val="003247F8"/>
    <w:rsid w:val="00331134"/>
    <w:rsid w:val="003312E1"/>
    <w:rsid w:val="003410A4"/>
    <w:rsid w:val="00342AD4"/>
    <w:rsid w:val="00346479"/>
    <w:rsid w:val="00363DFF"/>
    <w:rsid w:val="003661BA"/>
    <w:rsid w:val="003707E6"/>
    <w:rsid w:val="00373458"/>
    <w:rsid w:val="00374846"/>
    <w:rsid w:val="00377495"/>
    <w:rsid w:val="00383167"/>
    <w:rsid w:val="003949B4"/>
    <w:rsid w:val="003A53CE"/>
    <w:rsid w:val="003A7361"/>
    <w:rsid w:val="003A7D9F"/>
    <w:rsid w:val="003B04E8"/>
    <w:rsid w:val="003B07F1"/>
    <w:rsid w:val="003B7D38"/>
    <w:rsid w:val="003D3EEB"/>
    <w:rsid w:val="003D5AF7"/>
    <w:rsid w:val="003D6B6D"/>
    <w:rsid w:val="003D6C7A"/>
    <w:rsid w:val="003D7CFD"/>
    <w:rsid w:val="003E37BB"/>
    <w:rsid w:val="003F22A1"/>
    <w:rsid w:val="00400225"/>
    <w:rsid w:val="004038AD"/>
    <w:rsid w:val="00404C4F"/>
    <w:rsid w:val="00425A8F"/>
    <w:rsid w:val="00432450"/>
    <w:rsid w:val="00435860"/>
    <w:rsid w:val="00453E61"/>
    <w:rsid w:val="0047028D"/>
    <w:rsid w:val="00471C6E"/>
    <w:rsid w:val="0047382A"/>
    <w:rsid w:val="00473B87"/>
    <w:rsid w:val="00480C67"/>
    <w:rsid w:val="00481408"/>
    <w:rsid w:val="00491B4D"/>
    <w:rsid w:val="004943B6"/>
    <w:rsid w:val="00496025"/>
    <w:rsid w:val="004A074D"/>
    <w:rsid w:val="004A7CD1"/>
    <w:rsid w:val="004B4FCA"/>
    <w:rsid w:val="004B7D10"/>
    <w:rsid w:val="004C0CFB"/>
    <w:rsid w:val="004C1ABE"/>
    <w:rsid w:val="004C476A"/>
    <w:rsid w:val="004C79E5"/>
    <w:rsid w:val="004C7E7D"/>
    <w:rsid w:val="004D198F"/>
    <w:rsid w:val="004D1F21"/>
    <w:rsid w:val="004D72BD"/>
    <w:rsid w:val="004E5C48"/>
    <w:rsid w:val="004F1219"/>
    <w:rsid w:val="005006D8"/>
    <w:rsid w:val="005022EE"/>
    <w:rsid w:val="00503C71"/>
    <w:rsid w:val="005100EA"/>
    <w:rsid w:val="0051076D"/>
    <w:rsid w:val="00510AF1"/>
    <w:rsid w:val="00515D6D"/>
    <w:rsid w:val="005220F7"/>
    <w:rsid w:val="00523139"/>
    <w:rsid w:val="00530314"/>
    <w:rsid w:val="00531371"/>
    <w:rsid w:val="0053698C"/>
    <w:rsid w:val="00553C3D"/>
    <w:rsid w:val="00555CF8"/>
    <w:rsid w:val="00556830"/>
    <w:rsid w:val="00570202"/>
    <w:rsid w:val="00570426"/>
    <w:rsid w:val="005733A0"/>
    <w:rsid w:val="0057498D"/>
    <w:rsid w:val="00584895"/>
    <w:rsid w:val="00595B60"/>
    <w:rsid w:val="00597342"/>
    <w:rsid w:val="005A4BCD"/>
    <w:rsid w:val="005B10E4"/>
    <w:rsid w:val="005B1543"/>
    <w:rsid w:val="005B4389"/>
    <w:rsid w:val="005B56C7"/>
    <w:rsid w:val="005B60AF"/>
    <w:rsid w:val="005C0499"/>
    <w:rsid w:val="005D0E17"/>
    <w:rsid w:val="005D35EF"/>
    <w:rsid w:val="005D6075"/>
    <w:rsid w:val="005E42FF"/>
    <w:rsid w:val="005E65FE"/>
    <w:rsid w:val="005F3D38"/>
    <w:rsid w:val="005F4EC1"/>
    <w:rsid w:val="005F6F63"/>
    <w:rsid w:val="005F7225"/>
    <w:rsid w:val="00604F6D"/>
    <w:rsid w:val="006121B8"/>
    <w:rsid w:val="006130E2"/>
    <w:rsid w:val="00614B3A"/>
    <w:rsid w:val="00620974"/>
    <w:rsid w:val="00632C57"/>
    <w:rsid w:val="00637DE9"/>
    <w:rsid w:val="0064190A"/>
    <w:rsid w:val="00646ED8"/>
    <w:rsid w:val="00647821"/>
    <w:rsid w:val="00647939"/>
    <w:rsid w:val="006507F2"/>
    <w:rsid w:val="006635EA"/>
    <w:rsid w:val="00672146"/>
    <w:rsid w:val="00675ABF"/>
    <w:rsid w:val="00687C03"/>
    <w:rsid w:val="00691ACC"/>
    <w:rsid w:val="0069233B"/>
    <w:rsid w:val="00694048"/>
    <w:rsid w:val="00694C6E"/>
    <w:rsid w:val="006A4952"/>
    <w:rsid w:val="006A6748"/>
    <w:rsid w:val="006A769F"/>
    <w:rsid w:val="006B2411"/>
    <w:rsid w:val="006B676E"/>
    <w:rsid w:val="006C5897"/>
    <w:rsid w:val="006C6719"/>
    <w:rsid w:val="006E0310"/>
    <w:rsid w:val="006F2167"/>
    <w:rsid w:val="006F42BB"/>
    <w:rsid w:val="006F549B"/>
    <w:rsid w:val="007071BE"/>
    <w:rsid w:val="007073E7"/>
    <w:rsid w:val="00712002"/>
    <w:rsid w:val="00720D93"/>
    <w:rsid w:val="00720F8C"/>
    <w:rsid w:val="00725F7D"/>
    <w:rsid w:val="00730B9F"/>
    <w:rsid w:val="0073772E"/>
    <w:rsid w:val="00742395"/>
    <w:rsid w:val="007462FB"/>
    <w:rsid w:val="00752006"/>
    <w:rsid w:val="00752CFA"/>
    <w:rsid w:val="00772596"/>
    <w:rsid w:val="00780850"/>
    <w:rsid w:val="00782A3B"/>
    <w:rsid w:val="0078794D"/>
    <w:rsid w:val="00791494"/>
    <w:rsid w:val="00791A29"/>
    <w:rsid w:val="00792367"/>
    <w:rsid w:val="007B60B0"/>
    <w:rsid w:val="007C2284"/>
    <w:rsid w:val="007D2E4A"/>
    <w:rsid w:val="007D3AC1"/>
    <w:rsid w:val="007D5B98"/>
    <w:rsid w:val="007E0E2A"/>
    <w:rsid w:val="007E213F"/>
    <w:rsid w:val="007F1E92"/>
    <w:rsid w:val="007F23B6"/>
    <w:rsid w:val="007F5212"/>
    <w:rsid w:val="007F5EBD"/>
    <w:rsid w:val="00803C9D"/>
    <w:rsid w:val="00803E2F"/>
    <w:rsid w:val="00807ECE"/>
    <w:rsid w:val="00826D30"/>
    <w:rsid w:val="008308F4"/>
    <w:rsid w:val="00837331"/>
    <w:rsid w:val="00841ED2"/>
    <w:rsid w:val="00843DF2"/>
    <w:rsid w:val="008566E7"/>
    <w:rsid w:val="00857C11"/>
    <w:rsid w:val="008843AC"/>
    <w:rsid w:val="008851BB"/>
    <w:rsid w:val="00885341"/>
    <w:rsid w:val="00895000"/>
    <w:rsid w:val="008A2889"/>
    <w:rsid w:val="008A5336"/>
    <w:rsid w:val="008B1765"/>
    <w:rsid w:val="008B594B"/>
    <w:rsid w:val="008B64C2"/>
    <w:rsid w:val="008C174F"/>
    <w:rsid w:val="008C3759"/>
    <w:rsid w:val="008C444B"/>
    <w:rsid w:val="008C4584"/>
    <w:rsid w:val="008C542D"/>
    <w:rsid w:val="008C5A3E"/>
    <w:rsid w:val="008C7171"/>
    <w:rsid w:val="008E2CDA"/>
    <w:rsid w:val="008F20D3"/>
    <w:rsid w:val="008F59A7"/>
    <w:rsid w:val="008F65F8"/>
    <w:rsid w:val="008F69A0"/>
    <w:rsid w:val="008F757E"/>
    <w:rsid w:val="009000DC"/>
    <w:rsid w:val="0090764B"/>
    <w:rsid w:val="00910CC1"/>
    <w:rsid w:val="00914900"/>
    <w:rsid w:val="00924341"/>
    <w:rsid w:val="00924AAD"/>
    <w:rsid w:val="0092545C"/>
    <w:rsid w:val="00930300"/>
    <w:rsid w:val="00930F48"/>
    <w:rsid w:val="00932B59"/>
    <w:rsid w:val="00940EC0"/>
    <w:rsid w:val="009450AB"/>
    <w:rsid w:val="0094667D"/>
    <w:rsid w:val="00946AD8"/>
    <w:rsid w:val="00952573"/>
    <w:rsid w:val="00962232"/>
    <w:rsid w:val="00966F60"/>
    <w:rsid w:val="0097075E"/>
    <w:rsid w:val="00984F36"/>
    <w:rsid w:val="00990493"/>
    <w:rsid w:val="009A4049"/>
    <w:rsid w:val="009A56D3"/>
    <w:rsid w:val="009A66A2"/>
    <w:rsid w:val="009B0B06"/>
    <w:rsid w:val="009B5544"/>
    <w:rsid w:val="009B7F69"/>
    <w:rsid w:val="009C241A"/>
    <w:rsid w:val="009C716F"/>
    <w:rsid w:val="009D3C67"/>
    <w:rsid w:val="009E0BAB"/>
    <w:rsid w:val="009E2D9D"/>
    <w:rsid w:val="009E5140"/>
    <w:rsid w:val="009E5BC9"/>
    <w:rsid w:val="009F14D7"/>
    <w:rsid w:val="009F1832"/>
    <w:rsid w:val="009F3DFD"/>
    <w:rsid w:val="00A13BEA"/>
    <w:rsid w:val="00A14837"/>
    <w:rsid w:val="00A239DE"/>
    <w:rsid w:val="00A254B2"/>
    <w:rsid w:val="00A269EC"/>
    <w:rsid w:val="00A34875"/>
    <w:rsid w:val="00A34BD9"/>
    <w:rsid w:val="00A350E1"/>
    <w:rsid w:val="00A35981"/>
    <w:rsid w:val="00A43FE8"/>
    <w:rsid w:val="00A45E2E"/>
    <w:rsid w:val="00A501C6"/>
    <w:rsid w:val="00A52BBE"/>
    <w:rsid w:val="00A539AA"/>
    <w:rsid w:val="00A57110"/>
    <w:rsid w:val="00A67CB2"/>
    <w:rsid w:val="00A775AF"/>
    <w:rsid w:val="00A8717B"/>
    <w:rsid w:val="00A87817"/>
    <w:rsid w:val="00A939AD"/>
    <w:rsid w:val="00AA0136"/>
    <w:rsid w:val="00AA289C"/>
    <w:rsid w:val="00AA329F"/>
    <w:rsid w:val="00AA5350"/>
    <w:rsid w:val="00AA54C3"/>
    <w:rsid w:val="00AB5909"/>
    <w:rsid w:val="00AC568C"/>
    <w:rsid w:val="00AE1C76"/>
    <w:rsid w:val="00AE42EB"/>
    <w:rsid w:val="00AF2141"/>
    <w:rsid w:val="00AF2917"/>
    <w:rsid w:val="00AF4B20"/>
    <w:rsid w:val="00AF6595"/>
    <w:rsid w:val="00AF68F6"/>
    <w:rsid w:val="00B01D20"/>
    <w:rsid w:val="00B04161"/>
    <w:rsid w:val="00B139D3"/>
    <w:rsid w:val="00B15CA4"/>
    <w:rsid w:val="00B239A4"/>
    <w:rsid w:val="00B25E31"/>
    <w:rsid w:val="00B2727E"/>
    <w:rsid w:val="00B3294E"/>
    <w:rsid w:val="00B37EF1"/>
    <w:rsid w:val="00B53305"/>
    <w:rsid w:val="00B53F61"/>
    <w:rsid w:val="00B546B8"/>
    <w:rsid w:val="00B55A65"/>
    <w:rsid w:val="00B6018C"/>
    <w:rsid w:val="00B62CB5"/>
    <w:rsid w:val="00B77393"/>
    <w:rsid w:val="00B8138B"/>
    <w:rsid w:val="00B92B35"/>
    <w:rsid w:val="00BA0F3E"/>
    <w:rsid w:val="00BA7434"/>
    <w:rsid w:val="00BB09E1"/>
    <w:rsid w:val="00BB142A"/>
    <w:rsid w:val="00BB46E1"/>
    <w:rsid w:val="00BB6C9E"/>
    <w:rsid w:val="00BB7478"/>
    <w:rsid w:val="00BB7675"/>
    <w:rsid w:val="00BC5C3E"/>
    <w:rsid w:val="00BD528F"/>
    <w:rsid w:val="00BE19C3"/>
    <w:rsid w:val="00BF600F"/>
    <w:rsid w:val="00C04341"/>
    <w:rsid w:val="00C048A4"/>
    <w:rsid w:val="00C10734"/>
    <w:rsid w:val="00C224AE"/>
    <w:rsid w:val="00C22A2C"/>
    <w:rsid w:val="00C23E23"/>
    <w:rsid w:val="00C25CC1"/>
    <w:rsid w:val="00C2664F"/>
    <w:rsid w:val="00C32116"/>
    <w:rsid w:val="00C33F5B"/>
    <w:rsid w:val="00C367E9"/>
    <w:rsid w:val="00C374BC"/>
    <w:rsid w:val="00C43C32"/>
    <w:rsid w:val="00C459A9"/>
    <w:rsid w:val="00C52200"/>
    <w:rsid w:val="00C52265"/>
    <w:rsid w:val="00C52CE0"/>
    <w:rsid w:val="00C52FEE"/>
    <w:rsid w:val="00C5517E"/>
    <w:rsid w:val="00C55ABB"/>
    <w:rsid w:val="00C5728C"/>
    <w:rsid w:val="00C60D6F"/>
    <w:rsid w:val="00C61CE7"/>
    <w:rsid w:val="00C624B6"/>
    <w:rsid w:val="00C63274"/>
    <w:rsid w:val="00C64172"/>
    <w:rsid w:val="00C64851"/>
    <w:rsid w:val="00C70ED3"/>
    <w:rsid w:val="00C71200"/>
    <w:rsid w:val="00C762FF"/>
    <w:rsid w:val="00C80029"/>
    <w:rsid w:val="00C80482"/>
    <w:rsid w:val="00C8052A"/>
    <w:rsid w:val="00C80B43"/>
    <w:rsid w:val="00C84FC4"/>
    <w:rsid w:val="00C869D6"/>
    <w:rsid w:val="00C86CA8"/>
    <w:rsid w:val="00C87C3A"/>
    <w:rsid w:val="00CA0A34"/>
    <w:rsid w:val="00CA31C0"/>
    <w:rsid w:val="00CA6C77"/>
    <w:rsid w:val="00CC0185"/>
    <w:rsid w:val="00CC0C51"/>
    <w:rsid w:val="00CC76AC"/>
    <w:rsid w:val="00CD15DA"/>
    <w:rsid w:val="00CD2DA2"/>
    <w:rsid w:val="00CE2817"/>
    <w:rsid w:val="00CE42A4"/>
    <w:rsid w:val="00CE555E"/>
    <w:rsid w:val="00CE72BF"/>
    <w:rsid w:val="00CF3C92"/>
    <w:rsid w:val="00CF69A9"/>
    <w:rsid w:val="00D04A65"/>
    <w:rsid w:val="00D05313"/>
    <w:rsid w:val="00D12E3B"/>
    <w:rsid w:val="00D1364C"/>
    <w:rsid w:val="00D16E64"/>
    <w:rsid w:val="00D2557C"/>
    <w:rsid w:val="00D25C54"/>
    <w:rsid w:val="00D26F64"/>
    <w:rsid w:val="00D278D0"/>
    <w:rsid w:val="00D4343F"/>
    <w:rsid w:val="00D459A6"/>
    <w:rsid w:val="00D542BB"/>
    <w:rsid w:val="00D55144"/>
    <w:rsid w:val="00D56830"/>
    <w:rsid w:val="00D61C4F"/>
    <w:rsid w:val="00D662D5"/>
    <w:rsid w:val="00D66D55"/>
    <w:rsid w:val="00D723CA"/>
    <w:rsid w:val="00D723F0"/>
    <w:rsid w:val="00D7626D"/>
    <w:rsid w:val="00D76E79"/>
    <w:rsid w:val="00D80A7C"/>
    <w:rsid w:val="00D83461"/>
    <w:rsid w:val="00D87453"/>
    <w:rsid w:val="00D91875"/>
    <w:rsid w:val="00D93F14"/>
    <w:rsid w:val="00D9447C"/>
    <w:rsid w:val="00D95DE4"/>
    <w:rsid w:val="00DA4AC3"/>
    <w:rsid w:val="00DB0EEB"/>
    <w:rsid w:val="00DB2C8B"/>
    <w:rsid w:val="00DB2D1B"/>
    <w:rsid w:val="00DB742B"/>
    <w:rsid w:val="00DC0DA3"/>
    <w:rsid w:val="00DC12F1"/>
    <w:rsid w:val="00DC1E9E"/>
    <w:rsid w:val="00DC3936"/>
    <w:rsid w:val="00DC4C14"/>
    <w:rsid w:val="00DC6A23"/>
    <w:rsid w:val="00DD32D9"/>
    <w:rsid w:val="00DD39CD"/>
    <w:rsid w:val="00DD57D6"/>
    <w:rsid w:val="00DD6688"/>
    <w:rsid w:val="00DD6E9E"/>
    <w:rsid w:val="00DE4658"/>
    <w:rsid w:val="00DE47D4"/>
    <w:rsid w:val="00DE5790"/>
    <w:rsid w:val="00DE5FF3"/>
    <w:rsid w:val="00DE6AAE"/>
    <w:rsid w:val="00DE6FFC"/>
    <w:rsid w:val="00DF1435"/>
    <w:rsid w:val="00E07095"/>
    <w:rsid w:val="00E33304"/>
    <w:rsid w:val="00E34A73"/>
    <w:rsid w:val="00E3642E"/>
    <w:rsid w:val="00E36B7F"/>
    <w:rsid w:val="00E36C03"/>
    <w:rsid w:val="00E371E9"/>
    <w:rsid w:val="00E43B5D"/>
    <w:rsid w:val="00E5125F"/>
    <w:rsid w:val="00E53754"/>
    <w:rsid w:val="00E539CF"/>
    <w:rsid w:val="00E54EF2"/>
    <w:rsid w:val="00E5697A"/>
    <w:rsid w:val="00E656CC"/>
    <w:rsid w:val="00E679C0"/>
    <w:rsid w:val="00E7794A"/>
    <w:rsid w:val="00E83025"/>
    <w:rsid w:val="00E87BA5"/>
    <w:rsid w:val="00E934F8"/>
    <w:rsid w:val="00E9735E"/>
    <w:rsid w:val="00EA6F9E"/>
    <w:rsid w:val="00EA7820"/>
    <w:rsid w:val="00EB6DFE"/>
    <w:rsid w:val="00EC1FBE"/>
    <w:rsid w:val="00EC6F78"/>
    <w:rsid w:val="00EC7C15"/>
    <w:rsid w:val="00ED5699"/>
    <w:rsid w:val="00ED67EB"/>
    <w:rsid w:val="00EE5BB4"/>
    <w:rsid w:val="00EF2B9C"/>
    <w:rsid w:val="00F02609"/>
    <w:rsid w:val="00F1535F"/>
    <w:rsid w:val="00F24B47"/>
    <w:rsid w:val="00F4552F"/>
    <w:rsid w:val="00F47B06"/>
    <w:rsid w:val="00F5583F"/>
    <w:rsid w:val="00F62B0E"/>
    <w:rsid w:val="00F66B8E"/>
    <w:rsid w:val="00F6722B"/>
    <w:rsid w:val="00F76A88"/>
    <w:rsid w:val="00F76B20"/>
    <w:rsid w:val="00F77A62"/>
    <w:rsid w:val="00F82C13"/>
    <w:rsid w:val="00F841D7"/>
    <w:rsid w:val="00F8598F"/>
    <w:rsid w:val="00F866D6"/>
    <w:rsid w:val="00F87458"/>
    <w:rsid w:val="00FB37B8"/>
    <w:rsid w:val="00FB4ADF"/>
    <w:rsid w:val="00FB5916"/>
    <w:rsid w:val="00FC4AE6"/>
    <w:rsid w:val="00FC7082"/>
    <w:rsid w:val="00FC740E"/>
    <w:rsid w:val="00FD6283"/>
    <w:rsid w:val="00FD73DC"/>
    <w:rsid w:val="00FE0E9C"/>
    <w:rsid w:val="00FE2F53"/>
    <w:rsid w:val="00FE52BC"/>
    <w:rsid w:val="00FF00E6"/>
    <w:rsid w:val="00FF011A"/>
    <w:rsid w:val="00FF1C34"/>
    <w:rsid w:val="00FF4797"/>
    <w:rsid w:val="25B6DA84"/>
    <w:rsid w:val="3A38D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FCD69"/>
  <w15:chartTrackingRefBased/>
  <w15:docId w15:val="{7BDD6CAF-AF6B-45BC-B352-650156F1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oboto Light" w:eastAsiaTheme="minorHAnsi" w:hAnsi="Roboto Light" w:cs="Times New Roman (Body CS)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B6D"/>
    <w:pPr>
      <w:spacing w:after="240" w:line="300" w:lineRule="exact"/>
    </w:pPr>
  </w:style>
  <w:style w:type="paragraph" w:styleId="Heading1">
    <w:name w:val="heading 1"/>
    <w:basedOn w:val="Normal"/>
    <w:next w:val="Normal"/>
    <w:link w:val="Heading1Char"/>
    <w:uiPriority w:val="9"/>
    <w:qFormat/>
    <w:rsid w:val="00F82C13"/>
    <w:pPr>
      <w:keepNext/>
      <w:keepLines/>
      <w:spacing w:after="600" w:line="240" w:lineRule="auto"/>
      <w:ind w:right="1701"/>
      <w:outlineLvl w:val="0"/>
    </w:pPr>
    <w:rPr>
      <w:rFonts w:eastAsiaTheme="majorEastAsia" w:cstheme="majorBidi"/>
      <w:color w:val="005687" w:themeColor="text2"/>
      <w:sz w:val="60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395"/>
    <w:pPr>
      <w:keepNext/>
      <w:keepLines/>
      <w:spacing w:before="480" w:line="240" w:lineRule="auto"/>
      <w:outlineLvl w:val="1"/>
    </w:pPr>
    <w:rPr>
      <w:rFonts w:eastAsiaTheme="majorEastAsia" w:cstheme="majorBidi"/>
      <w:color w:val="005687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6D6"/>
    <w:pPr>
      <w:keepNext/>
      <w:keepLines/>
      <w:spacing w:before="240"/>
      <w:outlineLvl w:val="2"/>
    </w:pPr>
    <w:rPr>
      <w:rFonts w:ascii="Roboto" w:eastAsiaTheme="majorEastAsia" w:hAnsi="Roboto" w:cstheme="majorBidi"/>
      <w:b/>
      <w:color w:val="7BA7BC" w:themeColor="background2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D03"/>
    <w:pPr>
      <w:keepNext/>
      <w:keepLines/>
      <w:spacing w:before="240" w:line="240" w:lineRule="auto"/>
      <w:outlineLvl w:val="3"/>
    </w:pPr>
    <w:rPr>
      <w:rFonts w:ascii="Roboto" w:eastAsiaTheme="majorEastAsia" w:hAnsi="Roboto" w:cs="Times New Roman (Headings CS)"/>
      <w:b/>
      <w:iCs/>
      <w:caps/>
      <w:color w:val="005687" w:themeColor="text2"/>
      <w:spacing w:val="20"/>
      <w:sz w:val="1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E4658"/>
    <w:pPr>
      <w:keepNext/>
      <w:keepLines/>
      <w:spacing w:before="240" w:after="120"/>
      <w:outlineLvl w:val="4"/>
    </w:pPr>
    <w:rPr>
      <w:rFonts w:ascii="Roboto" w:eastAsiaTheme="majorEastAsia" w:hAnsi="Roboto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00E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1431E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2C13"/>
    <w:rPr>
      <w:rFonts w:eastAsiaTheme="majorEastAsia" w:cstheme="majorBidi"/>
      <w:color w:val="005687" w:themeColor="text2"/>
      <w:sz w:val="6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42395"/>
    <w:rPr>
      <w:rFonts w:eastAsiaTheme="majorEastAsia" w:cstheme="majorBidi"/>
      <w:color w:val="005687" w:themeColor="text2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66D6"/>
    <w:rPr>
      <w:rFonts w:ascii="Roboto" w:eastAsiaTheme="majorEastAsia" w:hAnsi="Roboto" w:cstheme="majorBidi"/>
      <w:b/>
      <w:color w:val="7BA7BC" w:themeColor="background2"/>
    </w:rPr>
  </w:style>
  <w:style w:type="paragraph" w:styleId="ListParagraph">
    <w:name w:val="List Paragraph"/>
    <w:basedOn w:val="Normal"/>
    <w:uiPriority w:val="34"/>
    <w:qFormat/>
    <w:rsid w:val="002C1B82"/>
    <w:pPr>
      <w:contextualSpacing/>
    </w:pPr>
  </w:style>
  <w:style w:type="numbering" w:customStyle="1" w:styleId="WineworksBullets">
    <w:name w:val="Wineworks Bullets"/>
    <w:uiPriority w:val="99"/>
    <w:rsid w:val="00A57110"/>
    <w:pPr>
      <w:numPr>
        <w:numId w:val="3"/>
      </w:numPr>
    </w:pPr>
  </w:style>
  <w:style w:type="numbering" w:styleId="111111">
    <w:name w:val="Outline List 2"/>
    <w:basedOn w:val="NoList"/>
    <w:uiPriority w:val="99"/>
    <w:semiHidden/>
    <w:unhideWhenUsed/>
    <w:rsid w:val="00F866D6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F866D6"/>
    <w:pPr>
      <w:numPr>
        <w:numId w:val="2"/>
      </w:numPr>
    </w:pPr>
  </w:style>
  <w:style w:type="paragraph" w:styleId="Subtitle">
    <w:name w:val="Subtitle"/>
    <w:basedOn w:val="Normal"/>
    <w:next w:val="Normal"/>
    <w:link w:val="SubtitleChar"/>
    <w:uiPriority w:val="11"/>
    <w:qFormat/>
    <w:rsid w:val="00F82C13"/>
    <w:pPr>
      <w:numPr>
        <w:ilvl w:val="1"/>
      </w:numPr>
      <w:spacing w:before="240" w:after="100" w:afterAutospacing="1" w:line="240" w:lineRule="auto"/>
      <w:ind w:right="1701"/>
    </w:pPr>
    <w:rPr>
      <w:rFonts w:ascii="Roboto" w:eastAsiaTheme="minorEastAsia" w:hAnsi="Roboto"/>
      <w:b/>
      <w:color w:val="7BA7BC" w:themeColor="background2"/>
      <w:spacing w:val="15"/>
      <w:sz w:val="28"/>
      <w:szCs w:val="22"/>
    </w:rPr>
  </w:style>
  <w:style w:type="numbering" w:customStyle="1" w:styleId="WineworksNumbers">
    <w:name w:val="Wineworks Numbers"/>
    <w:uiPriority w:val="99"/>
    <w:rsid w:val="00946AD8"/>
    <w:pPr>
      <w:numPr>
        <w:numId w:val="4"/>
      </w:numPr>
    </w:pPr>
  </w:style>
  <w:style w:type="character" w:customStyle="1" w:styleId="SubtitleChar">
    <w:name w:val="Subtitle Char"/>
    <w:basedOn w:val="DefaultParagraphFont"/>
    <w:link w:val="Subtitle"/>
    <w:uiPriority w:val="11"/>
    <w:rsid w:val="00F82C13"/>
    <w:rPr>
      <w:rFonts w:ascii="Roboto" w:eastAsiaTheme="minorEastAsia" w:hAnsi="Roboto"/>
      <w:b/>
      <w:color w:val="7BA7BC" w:themeColor="background2"/>
      <w:spacing w:val="15"/>
      <w:sz w:val="28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47C6B"/>
    <w:pPr>
      <w:spacing w:before="240" w:after="480" w:line="240" w:lineRule="auto"/>
    </w:pPr>
    <w:rPr>
      <w:iCs/>
      <w:color w:val="7BA7BC" w:themeColor="background2"/>
      <w:sz w:val="32"/>
    </w:rPr>
  </w:style>
  <w:style w:type="character" w:customStyle="1" w:styleId="QuoteChar">
    <w:name w:val="Quote Char"/>
    <w:basedOn w:val="DefaultParagraphFont"/>
    <w:link w:val="Quote"/>
    <w:uiPriority w:val="29"/>
    <w:rsid w:val="00247C6B"/>
    <w:rPr>
      <w:iCs/>
      <w:color w:val="7BA7BC" w:themeColor="background2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0C7D03"/>
    <w:rPr>
      <w:rFonts w:ascii="Roboto" w:eastAsiaTheme="majorEastAsia" w:hAnsi="Roboto" w:cs="Times New Roman (Headings CS)"/>
      <w:b/>
      <w:iCs/>
      <w:caps/>
      <w:color w:val="005687" w:themeColor="text2"/>
      <w:spacing w:val="20"/>
      <w:sz w:val="16"/>
    </w:rPr>
  </w:style>
  <w:style w:type="character" w:customStyle="1" w:styleId="Heading5Char">
    <w:name w:val="Heading 5 Char"/>
    <w:basedOn w:val="DefaultParagraphFont"/>
    <w:link w:val="Heading5"/>
    <w:uiPriority w:val="9"/>
    <w:rsid w:val="00DE4658"/>
    <w:rPr>
      <w:rFonts w:ascii="Roboto" w:eastAsiaTheme="majorEastAsia" w:hAnsi="Roboto" w:cstheme="majorBidi"/>
      <w:b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F82C13"/>
    <w:pPr>
      <w:spacing w:after="840" w:line="240" w:lineRule="auto"/>
      <w:ind w:right="1701"/>
      <w:contextualSpacing/>
    </w:pPr>
    <w:rPr>
      <w:rFonts w:eastAsiaTheme="majorEastAsia" w:cstheme="majorBidi"/>
      <w:color w:val="005687" w:themeColor="text2"/>
      <w:spacing w:val="-10"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82C13"/>
    <w:rPr>
      <w:rFonts w:eastAsiaTheme="majorEastAsia" w:cstheme="majorBidi"/>
      <w:color w:val="005687" w:themeColor="text2"/>
      <w:spacing w:val="-10"/>
      <w:kern w:val="28"/>
      <w:sz w:val="80"/>
      <w:szCs w:val="80"/>
    </w:rPr>
  </w:style>
  <w:style w:type="paragraph" w:styleId="NoSpacing">
    <w:name w:val="No Spacing"/>
    <w:uiPriority w:val="1"/>
    <w:qFormat/>
    <w:rsid w:val="00885341"/>
    <w:pPr>
      <w:spacing w:line="300" w:lineRule="exact"/>
    </w:pPr>
  </w:style>
  <w:style w:type="paragraph" w:styleId="Header">
    <w:name w:val="header"/>
    <w:basedOn w:val="Normal"/>
    <w:link w:val="HeaderChar"/>
    <w:uiPriority w:val="99"/>
    <w:unhideWhenUsed/>
    <w:rsid w:val="00C86CA8"/>
    <w:pPr>
      <w:tabs>
        <w:tab w:val="center" w:pos="4513"/>
        <w:tab w:val="right" w:pos="9026"/>
      </w:tabs>
      <w:spacing w:after="48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CA8"/>
  </w:style>
  <w:style w:type="paragraph" w:styleId="Footer">
    <w:name w:val="footer"/>
    <w:basedOn w:val="Normal"/>
    <w:link w:val="FooterChar"/>
    <w:uiPriority w:val="99"/>
    <w:unhideWhenUsed/>
    <w:rsid w:val="0000798B"/>
    <w:pPr>
      <w:tabs>
        <w:tab w:val="center" w:pos="4513"/>
        <w:tab w:val="right" w:pos="9026"/>
      </w:tabs>
      <w:spacing w:after="0" w:line="240" w:lineRule="auto"/>
    </w:pPr>
    <w:rPr>
      <w:color w:val="005687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0798B"/>
    <w:rPr>
      <w:color w:val="005687" w:themeColor="text2"/>
      <w:sz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54B2"/>
    <w:pPr>
      <w:pBdr>
        <w:top w:val="single" w:sz="4" w:space="10" w:color="7BA7BC" w:themeColor="background2"/>
        <w:bottom w:val="single" w:sz="4" w:space="12" w:color="7BA7BC" w:themeColor="background2"/>
      </w:pBdr>
      <w:spacing w:before="100" w:beforeAutospacing="1" w:after="100" w:afterAutospacing="1"/>
    </w:pPr>
    <w:rPr>
      <w:rFonts w:ascii="Roboto Medium" w:hAnsi="Roboto Medium"/>
      <w:iCs/>
      <w:color w:val="005687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54B2"/>
    <w:rPr>
      <w:rFonts w:ascii="Roboto Medium" w:hAnsi="Roboto Medium"/>
      <w:iCs/>
      <w:color w:val="005687" w:themeColor="text2"/>
    </w:rPr>
  </w:style>
  <w:style w:type="paragraph" w:customStyle="1" w:styleId="IntroParagraph">
    <w:name w:val="Intro Paragraph"/>
    <w:basedOn w:val="Normal"/>
    <w:qFormat/>
    <w:rsid w:val="00D1364C"/>
    <w:pPr>
      <w:spacing w:before="240" w:after="360" w:line="240" w:lineRule="auto"/>
    </w:pPr>
    <w:rPr>
      <w:color w:val="005687" w:themeColor="text2"/>
      <w:sz w:val="28"/>
      <w:lang w:val="en-US"/>
    </w:rPr>
  </w:style>
  <w:style w:type="table" w:customStyle="1" w:styleId="WineworksSimpleBlue">
    <w:name w:val="Wineworks Simple Blue"/>
    <w:basedOn w:val="TableNormal"/>
    <w:uiPriority w:val="99"/>
    <w:rsid w:val="007F1E92"/>
    <w:pPr>
      <w:spacing w:before="100" w:beforeAutospacing="1" w:after="100" w:afterAutospacing="1" w:line="300" w:lineRule="exact"/>
    </w:pPr>
    <w:tblPr>
      <w:tblBorders>
        <w:bottom w:val="single" w:sz="12" w:space="0" w:color="005687" w:themeColor="text2"/>
        <w:insideH w:val="single" w:sz="4" w:space="0" w:color="7BA7BC" w:themeColor="background2"/>
      </w:tblBorders>
      <w:tblCellMar>
        <w:top w:w="57" w:type="dxa"/>
        <w:bottom w:w="85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="120" w:beforeAutospacing="0" w:afterLines="0" w:after="100" w:afterAutospacing="1" w:line="240" w:lineRule="auto"/>
      </w:pPr>
      <w:rPr>
        <w:rFonts w:ascii="Roboto Medium" w:hAnsi="Roboto Medium"/>
        <w:b/>
        <w:i w:val="0"/>
        <w:color w:val="005687" w:themeColor="text2"/>
        <w:sz w:val="13"/>
      </w:rPr>
      <w:tblPr/>
      <w:tcPr>
        <w:tcBorders>
          <w:top w:val="nil"/>
          <w:left w:val="nil"/>
          <w:bottom w:val="single" w:sz="12" w:space="0" w:color="005687" w:themeColor="text2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WineworksVersion">
    <w:name w:val="Wineworks Version"/>
    <w:basedOn w:val="TableNormal"/>
    <w:uiPriority w:val="99"/>
    <w:rsid w:val="002923C0"/>
    <w:pPr>
      <w:spacing w:before="100" w:beforeAutospacing="1" w:after="100" w:afterAutospacing="1"/>
    </w:pPr>
    <w:rPr>
      <w:sz w:val="16"/>
    </w:rPr>
    <w:tblPr>
      <w:tblInd w:w="-567" w:type="dxa"/>
      <w:tblBorders>
        <w:top w:val="single" w:sz="4" w:space="0" w:color="005687" w:themeColor="text2"/>
        <w:bottom w:val="single" w:sz="4" w:space="0" w:color="005687" w:themeColor="text2"/>
        <w:insideH w:val="single" w:sz="4" w:space="0" w:color="005687" w:themeColor="text2"/>
      </w:tblBorders>
      <w:tblCellMar>
        <w:top w:w="28" w:type="dxa"/>
        <w:left w:w="0" w:type="dxa"/>
        <w:bottom w:w="85" w:type="dxa"/>
        <w:right w:w="0" w:type="dxa"/>
      </w:tblCellMar>
    </w:tblPr>
    <w:tcPr>
      <w:vAlign w:val="center"/>
    </w:tcPr>
  </w:style>
  <w:style w:type="character" w:styleId="PageNumber">
    <w:name w:val="page number"/>
    <w:basedOn w:val="DefaultParagraphFont"/>
    <w:uiPriority w:val="99"/>
    <w:semiHidden/>
    <w:unhideWhenUsed/>
    <w:rsid w:val="0000798B"/>
    <w:rPr>
      <w:rFonts w:asciiTheme="minorHAnsi" w:hAnsiTheme="minorHAnsi"/>
      <w:b/>
      <w:color w:val="005687" w:themeColor="text2"/>
      <w:sz w:val="13"/>
    </w:rPr>
  </w:style>
  <w:style w:type="paragraph" w:styleId="ListNumber">
    <w:name w:val="List Number"/>
    <w:basedOn w:val="Normal"/>
    <w:uiPriority w:val="99"/>
    <w:unhideWhenUsed/>
    <w:rsid w:val="00946AD8"/>
    <w:pPr>
      <w:numPr>
        <w:numId w:val="5"/>
      </w:numPr>
      <w:contextualSpacing/>
    </w:pPr>
  </w:style>
  <w:style w:type="paragraph" w:styleId="ListBullet">
    <w:name w:val="List Bullet"/>
    <w:basedOn w:val="Normal"/>
    <w:uiPriority w:val="99"/>
    <w:unhideWhenUsed/>
    <w:rsid w:val="00B92B35"/>
    <w:pPr>
      <w:numPr>
        <w:numId w:val="6"/>
      </w:numPr>
      <w:contextualSpacing/>
    </w:pPr>
  </w:style>
  <w:style w:type="character" w:styleId="Strong">
    <w:name w:val="Strong"/>
    <w:basedOn w:val="DefaultParagraphFont"/>
    <w:uiPriority w:val="22"/>
    <w:qFormat/>
    <w:rsid w:val="005E65FE"/>
    <w:rPr>
      <w:rFonts w:asciiTheme="minorHAnsi" w:hAnsiTheme="minorHAnsi"/>
      <w:b/>
      <w:bCs/>
    </w:rPr>
  </w:style>
  <w:style w:type="table" w:customStyle="1" w:styleId="WineworksSimpleGreen">
    <w:name w:val="Wineworks Simple Green"/>
    <w:basedOn w:val="WineworksSimpleBlue"/>
    <w:uiPriority w:val="99"/>
    <w:rsid w:val="009A4049"/>
    <w:tblPr>
      <w:tblBorders>
        <w:bottom w:val="single" w:sz="12" w:space="0" w:color="44883E" w:themeColor="accent1"/>
        <w:insideH w:val="single" w:sz="4" w:space="0" w:color="83C47E" w:themeColor="accent1" w:themeTint="99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00" w:afterAutospacing="1" w:line="240" w:lineRule="auto"/>
      </w:pPr>
      <w:rPr>
        <w:rFonts w:ascii="Aptos Display" w:hAnsi="Aptos Display"/>
        <w:b/>
        <w:i w:val="0"/>
        <w:color w:val="44883E" w:themeColor="accent1"/>
        <w:sz w:val="13"/>
      </w:rPr>
      <w:tblPr/>
      <w:tcPr>
        <w:tcBorders>
          <w:top w:val="nil"/>
          <w:left w:val="nil"/>
          <w:bottom w:val="single" w:sz="12" w:space="0" w:color="44883E" w:themeColor="accen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Heading6Char">
    <w:name w:val="Heading 6 Char"/>
    <w:basedOn w:val="DefaultParagraphFont"/>
    <w:link w:val="Heading6"/>
    <w:uiPriority w:val="9"/>
    <w:rsid w:val="00300EF0"/>
    <w:rPr>
      <w:rFonts w:asciiTheme="majorHAnsi" w:eastAsiaTheme="majorEastAsia" w:hAnsiTheme="majorHAnsi" w:cstheme="majorBidi"/>
      <w:color w:val="21431E" w:themeColor="accent1" w:themeShade="7F"/>
    </w:rPr>
  </w:style>
  <w:style w:type="table" w:customStyle="1" w:styleId="WineworksDetailed">
    <w:name w:val="Wineworks Detailed"/>
    <w:basedOn w:val="TableNormal"/>
    <w:uiPriority w:val="99"/>
    <w:rsid w:val="009F1832"/>
    <w:pPr>
      <w:spacing w:before="100" w:beforeAutospacing="1" w:after="100" w:afterAutospacing="1" w:line="300" w:lineRule="exact"/>
    </w:pPr>
    <w:tblPr>
      <w:tblBorders>
        <w:top w:val="single" w:sz="4" w:space="0" w:color="005687" w:themeColor="text2"/>
        <w:left w:val="single" w:sz="4" w:space="0" w:color="005687" w:themeColor="text2"/>
        <w:bottom w:val="single" w:sz="4" w:space="0" w:color="005687" w:themeColor="text2"/>
        <w:right w:val="single" w:sz="4" w:space="0" w:color="005687" w:themeColor="text2"/>
        <w:insideH w:val="single" w:sz="4" w:space="0" w:color="005687" w:themeColor="text2"/>
        <w:insideV w:val="single" w:sz="4" w:space="0" w:color="005687" w:themeColor="text2"/>
      </w:tblBorders>
      <w:tblCellMar>
        <w:top w:w="57" w:type="dxa"/>
        <w:bottom w:w="85" w:type="dxa"/>
      </w:tblCellMar>
    </w:tblPr>
    <w:trPr>
      <w:cantSplit/>
    </w:trPr>
    <w:tblStylePr w:type="firstRow">
      <w:rPr>
        <w:rFonts w:ascii="Roboto Medium" w:hAnsi="Roboto Medium"/>
        <w:b/>
        <w:i w:val="0"/>
        <w:color w:val="005687" w:themeColor="text2"/>
      </w:rPr>
      <w:tblPr/>
      <w:tcPr>
        <w:tcBorders>
          <w:top w:val="nil"/>
          <w:left w:val="nil"/>
          <w:bottom w:val="single" w:sz="12" w:space="0" w:color="005687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SubtleEmphasis">
    <w:name w:val="Subtle Emphasis"/>
    <w:basedOn w:val="DefaultParagraphFont"/>
    <w:uiPriority w:val="19"/>
    <w:qFormat/>
    <w:rsid w:val="002726C1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291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76E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HighlightBullet">
    <w:name w:val="Highlight Bullet"/>
    <w:basedOn w:val="ListBullet"/>
    <w:qFormat/>
    <w:rsid w:val="00F47B06"/>
    <w:pPr>
      <w:numPr>
        <w:numId w:val="8"/>
      </w:numPr>
      <w:spacing w:after="120"/>
      <w:contextualSpacing w:val="0"/>
    </w:pPr>
  </w:style>
  <w:style w:type="numbering" w:customStyle="1" w:styleId="WineworksHighlightBullet">
    <w:name w:val="Wineworks Highlight Bullet"/>
    <w:uiPriority w:val="99"/>
    <w:rsid w:val="00F47B06"/>
    <w:pPr>
      <w:numPr>
        <w:numId w:val="7"/>
      </w:numPr>
    </w:pPr>
  </w:style>
  <w:style w:type="paragraph" w:customStyle="1" w:styleId="paragraph">
    <w:name w:val="paragraph"/>
    <w:basedOn w:val="Normal"/>
    <w:rsid w:val="00CE4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en-NZ"/>
    </w:rPr>
  </w:style>
  <w:style w:type="character" w:customStyle="1" w:styleId="normaltextrun">
    <w:name w:val="normaltextrun"/>
    <w:basedOn w:val="DefaultParagraphFont"/>
    <w:rsid w:val="00CE42A4"/>
  </w:style>
  <w:style w:type="character" w:customStyle="1" w:styleId="eop">
    <w:name w:val="eop"/>
    <w:basedOn w:val="DefaultParagraphFont"/>
    <w:rsid w:val="00CE42A4"/>
  </w:style>
  <w:style w:type="character" w:customStyle="1" w:styleId="scxw162138731">
    <w:name w:val="scxw162138731"/>
    <w:basedOn w:val="DefaultParagraphFont"/>
    <w:rsid w:val="00CE42A4"/>
  </w:style>
  <w:style w:type="paragraph" w:styleId="BodyText">
    <w:name w:val="Body Text"/>
    <w:basedOn w:val="Normal"/>
    <w:link w:val="BodyTextChar"/>
    <w:rsid w:val="00FC4A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FC4AE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CommentText">
    <w:name w:val="annotation text"/>
    <w:basedOn w:val="Normal"/>
    <w:link w:val="CommentTextChar"/>
    <w:semiHidden/>
    <w:rsid w:val="002933DC"/>
    <w:pPr>
      <w:spacing w:after="0" w:line="240" w:lineRule="auto"/>
    </w:pPr>
    <w:rPr>
      <w:rFonts w:ascii="Times New Roman" w:eastAsia="Times New Roman" w:hAnsi="Times New Roman" w:cs="Times New Roman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semiHidden/>
    <w:rsid w:val="002933DC"/>
    <w:rPr>
      <w:rFonts w:ascii="Times New Roman" w:eastAsia="Times New Roman" w:hAnsi="Times New Roman" w:cs="Times New Roman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6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diagramData" Target="diagrams/data1.xm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diagramColors" Target="diagrams/colors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diagramQuickStyle" Target="diagrams/quickStyle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diagramLayout" Target="diagrams/layout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microsoft.com/office/2007/relationships/diagramDrawing" Target="diagrams/drawing1.xml"/><Relationship Id="rId27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\AppData\Local\Microsoft\Windows\INetCache\Content.Outlook\VP5EDBH4\Wineworks%20Internal%20Template-Styleguide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3DB0DB6-7B31-41EF-A21E-1448F1864448}" type="doc">
      <dgm:prSet loTypeId="urn:microsoft.com/office/officeart/2005/8/layout/orgChart1" loCatId="hierarchy" qsTypeId="urn:microsoft.com/office/officeart/2005/8/quickstyle/simple1" qsCatId="simple" csTypeId="urn:microsoft.com/office/officeart/2005/8/colors/accent1_5" csCatId="accent1" phldr="1"/>
      <dgm:spPr/>
      <dgm:t>
        <a:bodyPr/>
        <a:lstStyle/>
        <a:p>
          <a:endParaRPr lang="en-NZ"/>
        </a:p>
      </dgm:t>
    </dgm:pt>
    <dgm:pt modelId="{AE78E3E7-3EAF-4AFC-B98B-25117993F663}">
      <dgm:prSet phldrT="[Text]" custT="1"/>
      <dgm:spPr/>
      <dgm:t>
        <a:bodyPr/>
        <a:lstStyle/>
        <a:p>
          <a:r>
            <a:rPr lang="en-NZ" sz="1000"/>
            <a:t>Production Manager</a:t>
          </a:r>
        </a:p>
      </dgm:t>
    </dgm:pt>
    <dgm:pt modelId="{09AFFFA0-688B-4759-AFB6-FD521304EE8D}" type="parTrans" cxnId="{2EE24881-D4E4-4803-8ECE-9CAA63A17183}">
      <dgm:prSet/>
      <dgm:spPr/>
      <dgm:t>
        <a:bodyPr/>
        <a:lstStyle/>
        <a:p>
          <a:endParaRPr lang="en-NZ" sz="1000"/>
        </a:p>
      </dgm:t>
    </dgm:pt>
    <dgm:pt modelId="{A43CFD02-D24F-4A6D-B6FC-4C7450638167}" type="sibTrans" cxnId="{2EE24881-D4E4-4803-8ECE-9CAA63A17183}">
      <dgm:prSet/>
      <dgm:spPr/>
      <dgm:t>
        <a:bodyPr/>
        <a:lstStyle/>
        <a:p>
          <a:endParaRPr lang="en-NZ" sz="1000"/>
        </a:p>
      </dgm:t>
    </dgm:pt>
    <dgm:pt modelId="{8C54C136-67AA-4D6D-8F67-3A381B590601}">
      <dgm:prSet phldrT="[Text]" custT="1"/>
      <dgm:spPr>
        <a:solidFill>
          <a:schemeClr val="accent1">
            <a:alpha val="50000"/>
          </a:schemeClr>
        </a:solidFill>
      </dgm:spPr>
      <dgm:t>
        <a:bodyPr/>
        <a:lstStyle/>
        <a:p>
          <a:r>
            <a:rPr lang="en-NZ" sz="1000" b="0"/>
            <a:t>Wine Packaging Team Leader (AM &amp; PM) x4</a:t>
          </a:r>
        </a:p>
      </dgm:t>
    </dgm:pt>
    <dgm:pt modelId="{D0D35CF3-CF15-44F3-860B-082457CE32FD}" type="parTrans" cxnId="{5228BEE7-CEC8-403B-A5D8-1115F8D8C69B}">
      <dgm:prSet/>
      <dgm:spPr/>
      <dgm:t>
        <a:bodyPr/>
        <a:lstStyle/>
        <a:p>
          <a:endParaRPr lang="en-NZ"/>
        </a:p>
      </dgm:t>
    </dgm:pt>
    <dgm:pt modelId="{8B9B5A91-9479-4078-A8DB-36F6341C228E}" type="sibTrans" cxnId="{5228BEE7-CEC8-403B-A5D8-1115F8D8C69B}">
      <dgm:prSet/>
      <dgm:spPr/>
      <dgm:t>
        <a:bodyPr/>
        <a:lstStyle/>
        <a:p>
          <a:endParaRPr lang="en-NZ"/>
        </a:p>
      </dgm:t>
    </dgm:pt>
    <dgm:pt modelId="{3B8F1472-3F3C-4E98-9A93-88FCB51299EE}">
      <dgm:prSet phldrT="[Text]" custT="1"/>
      <dgm:spPr/>
      <dgm:t>
        <a:bodyPr/>
        <a:lstStyle/>
        <a:p>
          <a:r>
            <a:rPr lang="en-NZ" sz="1000"/>
            <a:t>Value Add &amp; Rework Team Leader</a:t>
          </a:r>
        </a:p>
      </dgm:t>
    </dgm:pt>
    <dgm:pt modelId="{FD822E73-5829-4845-9876-3C40B26FDD0A}" type="parTrans" cxnId="{FA19846D-CA8F-49CE-8707-FBEB227DCFC0}">
      <dgm:prSet/>
      <dgm:spPr/>
      <dgm:t>
        <a:bodyPr/>
        <a:lstStyle/>
        <a:p>
          <a:endParaRPr lang="en-NZ"/>
        </a:p>
      </dgm:t>
    </dgm:pt>
    <dgm:pt modelId="{7108EE26-23FE-4B68-A48A-E8A9417E1BA0}" type="sibTrans" cxnId="{FA19846D-CA8F-49CE-8707-FBEB227DCFC0}">
      <dgm:prSet/>
      <dgm:spPr/>
      <dgm:t>
        <a:bodyPr/>
        <a:lstStyle/>
        <a:p>
          <a:endParaRPr lang="en-NZ"/>
        </a:p>
      </dgm:t>
    </dgm:pt>
    <dgm:pt modelId="{2627BA0D-CD7D-42B8-8871-96B27374F99D}">
      <dgm:prSet phldrT="[Text]" custT="1"/>
      <dgm:spPr/>
      <dgm:t>
        <a:bodyPr/>
        <a:lstStyle/>
        <a:p>
          <a:r>
            <a:rPr lang="en-NZ" sz="1000"/>
            <a:t>Process Improvement Specialist</a:t>
          </a:r>
        </a:p>
      </dgm:t>
    </dgm:pt>
    <dgm:pt modelId="{D1FDBA25-E5A2-4994-9581-466119382D35}" type="parTrans" cxnId="{8E5F4F77-62D7-41E0-8228-C0BDD6DF4474}">
      <dgm:prSet/>
      <dgm:spPr/>
      <dgm:t>
        <a:bodyPr/>
        <a:lstStyle/>
        <a:p>
          <a:endParaRPr lang="en-NZ"/>
        </a:p>
      </dgm:t>
    </dgm:pt>
    <dgm:pt modelId="{53D7E81E-2CF9-4AB8-AC9C-6BB66A14C4E5}" type="sibTrans" cxnId="{8E5F4F77-62D7-41E0-8228-C0BDD6DF4474}">
      <dgm:prSet/>
      <dgm:spPr/>
      <dgm:t>
        <a:bodyPr/>
        <a:lstStyle/>
        <a:p>
          <a:endParaRPr lang="en-NZ"/>
        </a:p>
      </dgm:t>
    </dgm:pt>
    <dgm:pt modelId="{ED5EBB7B-DBD8-4020-8474-691CCFE14423}">
      <dgm:prSet phldrT="[Text]" custT="1"/>
      <dgm:spPr>
        <a:solidFill>
          <a:schemeClr val="accent1">
            <a:alpha val="50000"/>
          </a:schemeClr>
        </a:solidFill>
      </dgm:spPr>
      <dgm:t>
        <a:bodyPr/>
        <a:lstStyle/>
        <a:p>
          <a:r>
            <a:rPr lang="en-NZ" sz="1000" b="0"/>
            <a:t>Senior Team Leader NS</a:t>
          </a:r>
        </a:p>
      </dgm:t>
    </dgm:pt>
    <dgm:pt modelId="{09D33B67-BFC3-4FD9-8001-A8FDC159978E}" type="parTrans" cxnId="{0D70924E-7FE5-414A-A467-D3EAF477CB59}">
      <dgm:prSet/>
      <dgm:spPr/>
      <dgm:t>
        <a:bodyPr/>
        <a:lstStyle/>
        <a:p>
          <a:endParaRPr lang="en-NZ"/>
        </a:p>
      </dgm:t>
    </dgm:pt>
    <dgm:pt modelId="{AA492033-870A-4D97-8865-CD40C067B6E4}" type="sibTrans" cxnId="{0D70924E-7FE5-414A-A467-D3EAF477CB59}">
      <dgm:prSet/>
      <dgm:spPr/>
      <dgm:t>
        <a:bodyPr/>
        <a:lstStyle/>
        <a:p>
          <a:endParaRPr lang="en-NZ"/>
        </a:p>
      </dgm:t>
    </dgm:pt>
    <dgm:pt modelId="{A585A9ED-D121-4EF2-A649-6EDACC15E63D}">
      <dgm:prSet phldrT="[Text]" custT="1"/>
      <dgm:spPr>
        <a:solidFill>
          <a:schemeClr val="tx2">
            <a:alpha val="50000"/>
          </a:schemeClr>
        </a:solidFill>
      </dgm:spPr>
      <dgm:t>
        <a:bodyPr/>
        <a:lstStyle/>
        <a:p>
          <a:r>
            <a:rPr lang="en-NZ" sz="1000" b="1"/>
            <a:t>Forklift Operators</a:t>
          </a:r>
        </a:p>
      </dgm:t>
    </dgm:pt>
    <dgm:pt modelId="{237A79A6-E9D4-4BB8-993A-2057F7D2CAD1}" type="parTrans" cxnId="{EDFD0BD1-1483-4A63-9976-E13D5D6A1CF0}">
      <dgm:prSet/>
      <dgm:spPr/>
      <dgm:t>
        <a:bodyPr/>
        <a:lstStyle/>
        <a:p>
          <a:endParaRPr lang="en-NZ"/>
        </a:p>
      </dgm:t>
    </dgm:pt>
    <dgm:pt modelId="{E9097BD4-FD86-41D7-8F8D-B4E538EB83A9}" type="sibTrans" cxnId="{EDFD0BD1-1483-4A63-9976-E13D5D6A1CF0}">
      <dgm:prSet/>
      <dgm:spPr/>
      <dgm:t>
        <a:bodyPr/>
        <a:lstStyle/>
        <a:p>
          <a:endParaRPr lang="en-NZ"/>
        </a:p>
      </dgm:t>
    </dgm:pt>
    <dgm:pt modelId="{5E187AA8-C3CD-44A0-9DB7-CE77E19A5097}">
      <dgm:prSet phldrT="[Text]" custT="1"/>
      <dgm:spPr>
        <a:solidFill>
          <a:schemeClr val="accent1">
            <a:alpha val="50000"/>
          </a:schemeClr>
        </a:solidFill>
      </dgm:spPr>
      <dgm:t>
        <a:bodyPr/>
        <a:lstStyle/>
        <a:p>
          <a:r>
            <a:rPr lang="en-NZ" sz="1000" b="0"/>
            <a:t>Wine Packaging Technicians</a:t>
          </a:r>
        </a:p>
      </dgm:t>
    </dgm:pt>
    <dgm:pt modelId="{D7F3790A-7AA1-4813-ACEB-BFC073A95AAA}" type="parTrans" cxnId="{82E88E38-E207-4104-87DC-424FDA1718E4}">
      <dgm:prSet/>
      <dgm:spPr/>
      <dgm:t>
        <a:bodyPr/>
        <a:lstStyle/>
        <a:p>
          <a:endParaRPr lang="en-NZ"/>
        </a:p>
      </dgm:t>
    </dgm:pt>
    <dgm:pt modelId="{9EEED3C5-9EDE-46F1-8CC2-F86C59F2EC22}" type="sibTrans" cxnId="{82E88E38-E207-4104-87DC-424FDA1718E4}">
      <dgm:prSet/>
      <dgm:spPr/>
      <dgm:t>
        <a:bodyPr/>
        <a:lstStyle/>
        <a:p>
          <a:endParaRPr lang="en-NZ"/>
        </a:p>
      </dgm:t>
    </dgm:pt>
    <dgm:pt modelId="{BA44372B-6591-4730-8F57-7C443FE22BB1}">
      <dgm:prSet phldrT="[Text]" custT="1"/>
      <dgm:spPr>
        <a:solidFill>
          <a:schemeClr val="accent1">
            <a:alpha val="50000"/>
          </a:schemeClr>
        </a:solidFill>
      </dgm:spPr>
      <dgm:t>
        <a:bodyPr/>
        <a:lstStyle/>
        <a:p>
          <a:r>
            <a:rPr lang="en-NZ" sz="1000" b="0"/>
            <a:t>Lead Tech</a:t>
          </a:r>
        </a:p>
      </dgm:t>
    </dgm:pt>
    <dgm:pt modelId="{351AD226-08B8-4CF0-AC47-4547C3D8B06F}" type="parTrans" cxnId="{F8D401C0-EF22-4913-901A-0358AFB07765}">
      <dgm:prSet/>
      <dgm:spPr/>
      <dgm:t>
        <a:bodyPr/>
        <a:lstStyle/>
        <a:p>
          <a:endParaRPr lang="en-NZ"/>
        </a:p>
      </dgm:t>
    </dgm:pt>
    <dgm:pt modelId="{179FD5D1-1297-4FB3-BF81-8FC97A53E8E2}" type="sibTrans" cxnId="{F8D401C0-EF22-4913-901A-0358AFB07765}">
      <dgm:prSet/>
      <dgm:spPr/>
      <dgm:t>
        <a:bodyPr/>
        <a:lstStyle/>
        <a:p>
          <a:endParaRPr lang="en-NZ"/>
        </a:p>
      </dgm:t>
    </dgm:pt>
    <dgm:pt modelId="{C318899E-823B-458C-8497-0A5F15865751}" type="pres">
      <dgm:prSet presAssocID="{53DB0DB6-7B31-41EF-A21E-1448F186444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A4EC363-9DA9-4409-8D51-E3431F014B7A}" type="pres">
      <dgm:prSet presAssocID="{AE78E3E7-3EAF-4AFC-B98B-25117993F663}" presName="hierRoot1" presStyleCnt="0">
        <dgm:presLayoutVars>
          <dgm:hierBranch val="init"/>
        </dgm:presLayoutVars>
      </dgm:prSet>
      <dgm:spPr/>
    </dgm:pt>
    <dgm:pt modelId="{FF919E81-D0E7-4A86-9F60-B56338DC51D7}" type="pres">
      <dgm:prSet presAssocID="{AE78E3E7-3EAF-4AFC-B98B-25117993F663}" presName="rootComposite1" presStyleCnt="0"/>
      <dgm:spPr/>
    </dgm:pt>
    <dgm:pt modelId="{B95D98C1-189B-40CC-BA46-2DAC65ED83EE}" type="pres">
      <dgm:prSet presAssocID="{AE78E3E7-3EAF-4AFC-B98B-25117993F663}" presName="rootText1" presStyleLbl="node0" presStyleIdx="0" presStyleCnt="1">
        <dgm:presLayoutVars>
          <dgm:chPref val="3"/>
        </dgm:presLayoutVars>
      </dgm:prSet>
      <dgm:spPr/>
    </dgm:pt>
    <dgm:pt modelId="{61FF69E7-4B49-4153-9E1E-FF17BA2DAB7F}" type="pres">
      <dgm:prSet presAssocID="{AE78E3E7-3EAF-4AFC-B98B-25117993F663}" presName="rootConnector1" presStyleLbl="node1" presStyleIdx="0" presStyleCnt="0"/>
      <dgm:spPr/>
    </dgm:pt>
    <dgm:pt modelId="{C698B8F7-83FF-4131-BC90-6C6B4D669E25}" type="pres">
      <dgm:prSet presAssocID="{AE78E3E7-3EAF-4AFC-B98B-25117993F663}" presName="hierChild2" presStyleCnt="0"/>
      <dgm:spPr/>
    </dgm:pt>
    <dgm:pt modelId="{4D2C6030-EDB5-4281-AC6F-DD47CE649FF3}" type="pres">
      <dgm:prSet presAssocID="{FD822E73-5829-4845-9876-3C40B26FDD0A}" presName="Name37" presStyleLbl="parChTrans1D2" presStyleIdx="0" presStyleCnt="4"/>
      <dgm:spPr/>
    </dgm:pt>
    <dgm:pt modelId="{49CFF0DD-8604-457C-918B-A1BE70B79A38}" type="pres">
      <dgm:prSet presAssocID="{3B8F1472-3F3C-4E98-9A93-88FCB51299EE}" presName="hierRoot2" presStyleCnt="0">
        <dgm:presLayoutVars>
          <dgm:hierBranch val="init"/>
        </dgm:presLayoutVars>
      </dgm:prSet>
      <dgm:spPr/>
    </dgm:pt>
    <dgm:pt modelId="{AA24F459-0D19-491D-9A27-E8FF57F3B496}" type="pres">
      <dgm:prSet presAssocID="{3B8F1472-3F3C-4E98-9A93-88FCB51299EE}" presName="rootComposite" presStyleCnt="0"/>
      <dgm:spPr/>
    </dgm:pt>
    <dgm:pt modelId="{DFC45B5A-E69F-4E66-A664-2A4F6631E801}" type="pres">
      <dgm:prSet presAssocID="{3B8F1472-3F3C-4E98-9A93-88FCB51299EE}" presName="rootText" presStyleLbl="node2" presStyleIdx="0" presStyleCnt="4" custScaleX="127036" custScaleY="119360">
        <dgm:presLayoutVars>
          <dgm:chPref val="3"/>
        </dgm:presLayoutVars>
      </dgm:prSet>
      <dgm:spPr/>
    </dgm:pt>
    <dgm:pt modelId="{A3C5F1EB-761A-4D2B-8B9A-9721F5C1F2BE}" type="pres">
      <dgm:prSet presAssocID="{3B8F1472-3F3C-4E98-9A93-88FCB51299EE}" presName="rootConnector" presStyleLbl="node2" presStyleIdx="0" presStyleCnt="4"/>
      <dgm:spPr/>
    </dgm:pt>
    <dgm:pt modelId="{2DD70D3E-9221-4D5B-9FDF-A53030EF2FB6}" type="pres">
      <dgm:prSet presAssocID="{3B8F1472-3F3C-4E98-9A93-88FCB51299EE}" presName="hierChild4" presStyleCnt="0"/>
      <dgm:spPr/>
    </dgm:pt>
    <dgm:pt modelId="{ECA19CD9-7EE0-4F31-BAE3-AD44DFF30CFF}" type="pres">
      <dgm:prSet presAssocID="{3B8F1472-3F3C-4E98-9A93-88FCB51299EE}" presName="hierChild5" presStyleCnt="0"/>
      <dgm:spPr/>
    </dgm:pt>
    <dgm:pt modelId="{06FD56DF-1672-4053-9701-BF6F701A149A}" type="pres">
      <dgm:prSet presAssocID="{D1FDBA25-E5A2-4994-9581-466119382D35}" presName="Name37" presStyleLbl="parChTrans1D2" presStyleIdx="1" presStyleCnt="4"/>
      <dgm:spPr/>
    </dgm:pt>
    <dgm:pt modelId="{6C6DEBD6-47B1-412D-9314-DD3173DCD9D7}" type="pres">
      <dgm:prSet presAssocID="{2627BA0D-CD7D-42B8-8871-96B27374F99D}" presName="hierRoot2" presStyleCnt="0">
        <dgm:presLayoutVars>
          <dgm:hierBranch val="init"/>
        </dgm:presLayoutVars>
      </dgm:prSet>
      <dgm:spPr/>
    </dgm:pt>
    <dgm:pt modelId="{5A018485-7E6F-441F-AEE2-5143F5F0E25D}" type="pres">
      <dgm:prSet presAssocID="{2627BA0D-CD7D-42B8-8871-96B27374F99D}" presName="rootComposite" presStyleCnt="0"/>
      <dgm:spPr/>
    </dgm:pt>
    <dgm:pt modelId="{6F083AD4-B0B2-4DE5-88C3-A63326EC1B0A}" type="pres">
      <dgm:prSet presAssocID="{2627BA0D-CD7D-42B8-8871-96B27374F99D}" presName="rootText" presStyleLbl="node2" presStyleIdx="1" presStyleCnt="4" custScaleX="123531" custScaleY="119360">
        <dgm:presLayoutVars>
          <dgm:chPref val="3"/>
        </dgm:presLayoutVars>
      </dgm:prSet>
      <dgm:spPr/>
    </dgm:pt>
    <dgm:pt modelId="{C4C811A9-F232-4FE5-AEC9-197FF9CA8D58}" type="pres">
      <dgm:prSet presAssocID="{2627BA0D-CD7D-42B8-8871-96B27374F99D}" presName="rootConnector" presStyleLbl="node2" presStyleIdx="1" presStyleCnt="4"/>
      <dgm:spPr/>
    </dgm:pt>
    <dgm:pt modelId="{8737866C-9291-4357-99E5-0D94946BFFFD}" type="pres">
      <dgm:prSet presAssocID="{2627BA0D-CD7D-42B8-8871-96B27374F99D}" presName="hierChild4" presStyleCnt="0"/>
      <dgm:spPr/>
    </dgm:pt>
    <dgm:pt modelId="{654CE640-B9CA-42E1-BF3B-32801C90640D}" type="pres">
      <dgm:prSet presAssocID="{2627BA0D-CD7D-42B8-8871-96B27374F99D}" presName="hierChild5" presStyleCnt="0"/>
      <dgm:spPr/>
    </dgm:pt>
    <dgm:pt modelId="{046B6532-3F6B-42C2-A364-6ACB92B972F5}" type="pres">
      <dgm:prSet presAssocID="{09D33B67-BFC3-4FD9-8001-A8FDC159978E}" presName="Name37" presStyleLbl="parChTrans1D2" presStyleIdx="2" presStyleCnt="4"/>
      <dgm:spPr/>
    </dgm:pt>
    <dgm:pt modelId="{55C2B092-6031-4523-9627-C16476E963DA}" type="pres">
      <dgm:prSet presAssocID="{ED5EBB7B-DBD8-4020-8474-691CCFE14423}" presName="hierRoot2" presStyleCnt="0">
        <dgm:presLayoutVars>
          <dgm:hierBranch val="init"/>
        </dgm:presLayoutVars>
      </dgm:prSet>
      <dgm:spPr/>
    </dgm:pt>
    <dgm:pt modelId="{FBE8196C-48AC-4E2C-88B1-60213EF9B780}" type="pres">
      <dgm:prSet presAssocID="{ED5EBB7B-DBD8-4020-8474-691CCFE14423}" presName="rootComposite" presStyleCnt="0"/>
      <dgm:spPr/>
    </dgm:pt>
    <dgm:pt modelId="{655098EB-E213-4416-A884-7BD4964DBE85}" type="pres">
      <dgm:prSet presAssocID="{ED5EBB7B-DBD8-4020-8474-691CCFE14423}" presName="rootText" presStyleLbl="node2" presStyleIdx="2" presStyleCnt="4" custScaleX="120175" custScaleY="117625">
        <dgm:presLayoutVars>
          <dgm:chPref val="3"/>
        </dgm:presLayoutVars>
      </dgm:prSet>
      <dgm:spPr/>
    </dgm:pt>
    <dgm:pt modelId="{D057989B-590C-4657-B7F2-B12609CB3C65}" type="pres">
      <dgm:prSet presAssocID="{ED5EBB7B-DBD8-4020-8474-691CCFE14423}" presName="rootConnector" presStyleLbl="node2" presStyleIdx="2" presStyleCnt="4"/>
      <dgm:spPr/>
    </dgm:pt>
    <dgm:pt modelId="{A7BC22A5-2396-4C14-BDD0-3C294803CB8E}" type="pres">
      <dgm:prSet presAssocID="{ED5EBB7B-DBD8-4020-8474-691CCFE14423}" presName="hierChild4" presStyleCnt="0"/>
      <dgm:spPr/>
    </dgm:pt>
    <dgm:pt modelId="{4C813AEA-7953-452D-B6F6-27C51E2BFAE6}" type="pres">
      <dgm:prSet presAssocID="{351AD226-08B8-4CF0-AC47-4547C3D8B06F}" presName="Name37" presStyleLbl="parChTrans1D3" presStyleIdx="0" presStyleCnt="3"/>
      <dgm:spPr/>
    </dgm:pt>
    <dgm:pt modelId="{76E64530-67A6-4836-ADDA-540957F904B2}" type="pres">
      <dgm:prSet presAssocID="{BA44372B-6591-4730-8F57-7C443FE22BB1}" presName="hierRoot2" presStyleCnt="0">
        <dgm:presLayoutVars>
          <dgm:hierBranch val="init"/>
        </dgm:presLayoutVars>
      </dgm:prSet>
      <dgm:spPr/>
    </dgm:pt>
    <dgm:pt modelId="{07BDBED3-6861-40D1-A133-A5DF9575076C}" type="pres">
      <dgm:prSet presAssocID="{BA44372B-6591-4730-8F57-7C443FE22BB1}" presName="rootComposite" presStyleCnt="0"/>
      <dgm:spPr/>
    </dgm:pt>
    <dgm:pt modelId="{7170787E-84B3-461D-ABE7-01A062FD2E68}" type="pres">
      <dgm:prSet presAssocID="{BA44372B-6591-4730-8F57-7C443FE22BB1}" presName="rootText" presStyleLbl="node3" presStyleIdx="0" presStyleCnt="3" custScaleX="154458" custScaleY="110853">
        <dgm:presLayoutVars>
          <dgm:chPref val="3"/>
        </dgm:presLayoutVars>
      </dgm:prSet>
      <dgm:spPr/>
    </dgm:pt>
    <dgm:pt modelId="{A638DB6D-4F06-4B6B-9E57-A3E038DA353E}" type="pres">
      <dgm:prSet presAssocID="{BA44372B-6591-4730-8F57-7C443FE22BB1}" presName="rootConnector" presStyleLbl="node3" presStyleIdx="0" presStyleCnt="3"/>
      <dgm:spPr/>
    </dgm:pt>
    <dgm:pt modelId="{2C93E4DF-834F-4E16-87EB-1119041A2057}" type="pres">
      <dgm:prSet presAssocID="{BA44372B-6591-4730-8F57-7C443FE22BB1}" presName="hierChild4" presStyleCnt="0"/>
      <dgm:spPr/>
    </dgm:pt>
    <dgm:pt modelId="{E375A36D-220A-4264-9597-D4F20BA2B542}" type="pres">
      <dgm:prSet presAssocID="{BA44372B-6591-4730-8F57-7C443FE22BB1}" presName="hierChild5" presStyleCnt="0"/>
      <dgm:spPr/>
    </dgm:pt>
    <dgm:pt modelId="{F7154FFA-347A-4EF8-8D51-93FDA45AC6F8}" type="pres">
      <dgm:prSet presAssocID="{237A79A6-E9D4-4BB8-993A-2057F7D2CAD1}" presName="Name37" presStyleLbl="parChTrans1D3" presStyleIdx="1" presStyleCnt="3"/>
      <dgm:spPr/>
    </dgm:pt>
    <dgm:pt modelId="{D42FC955-51CE-438B-937C-F1E049441746}" type="pres">
      <dgm:prSet presAssocID="{A585A9ED-D121-4EF2-A649-6EDACC15E63D}" presName="hierRoot2" presStyleCnt="0">
        <dgm:presLayoutVars>
          <dgm:hierBranch val="init"/>
        </dgm:presLayoutVars>
      </dgm:prSet>
      <dgm:spPr/>
    </dgm:pt>
    <dgm:pt modelId="{29EDD8FC-AF21-438D-8C82-ACB2A99F8768}" type="pres">
      <dgm:prSet presAssocID="{A585A9ED-D121-4EF2-A649-6EDACC15E63D}" presName="rootComposite" presStyleCnt="0"/>
      <dgm:spPr/>
    </dgm:pt>
    <dgm:pt modelId="{8C411488-165A-4B3F-8647-50F919A1F1AF}" type="pres">
      <dgm:prSet presAssocID="{A585A9ED-D121-4EF2-A649-6EDACC15E63D}" presName="rootText" presStyleLbl="node3" presStyleIdx="1" presStyleCnt="3" custScaleX="154870" custScaleY="104658">
        <dgm:presLayoutVars>
          <dgm:chPref val="3"/>
        </dgm:presLayoutVars>
      </dgm:prSet>
      <dgm:spPr/>
    </dgm:pt>
    <dgm:pt modelId="{D1B64EF6-47EB-4611-8D73-E183897B4808}" type="pres">
      <dgm:prSet presAssocID="{A585A9ED-D121-4EF2-A649-6EDACC15E63D}" presName="rootConnector" presStyleLbl="node3" presStyleIdx="1" presStyleCnt="3"/>
      <dgm:spPr/>
    </dgm:pt>
    <dgm:pt modelId="{3A2BC15F-89F2-4B6B-9A1C-5AD6CEB28EDC}" type="pres">
      <dgm:prSet presAssocID="{A585A9ED-D121-4EF2-A649-6EDACC15E63D}" presName="hierChild4" presStyleCnt="0"/>
      <dgm:spPr/>
    </dgm:pt>
    <dgm:pt modelId="{B593CBE5-F48D-4EA6-ACC2-EEFA1C01403F}" type="pres">
      <dgm:prSet presAssocID="{A585A9ED-D121-4EF2-A649-6EDACC15E63D}" presName="hierChild5" presStyleCnt="0"/>
      <dgm:spPr/>
    </dgm:pt>
    <dgm:pt modelId="{03E1F101-10D7-4337-AA1B-4A1F4FFBB77D}" type="pres">
      <dgm:prSet presAssocID="{D7F3790A-7AA1-4813-ACEB-BFC073A95AAA}" presName="Name37" presStyleLbl="parChTrans1D3" presStyleIdx="2" presStyleCnt="3"/>
      <dgm:spPr/>
    </dgm:pt>
    <dgm:pt modelId="{8E5E171C-5D0E-4971-9794-F4454BEA7A0D}" type="pres">
      <dgm:prSet presAssocID="{5E187AA8-C3CD-44A0-9DB7-CE77E19A5097}" presName="hierRoot2" presStyleCnt="0">
        <dgm:presLayoutVars>
          <dgm:hierBranch val="init"/>
        </dgm:presLayoutVars>
      </dgm:prSet>
      <dgm:spPr/>
    </dgm:pt>
    <dgm:pt modelId="{FA86BBB1-1CF1-4399-9845-6DBCAFE2643D}" type="pres">
      <dgm:prSet presAssocID="{5E187AA8-C3CD-44A0-9DB7-CE77E19A5097}" presName="rootComposite" presStyleCnt="0"/>
      <dgm:spPr/>
    </dgm:pt>
    <dgm:pt modelId="{40D36154-9D1B-4796-B937-C79240E94D55}" type="pres">
      <dgm:prSet presAssocID="{5E187AA8-C3CD-44A0-9DB7-CE77E19A5097}" presName="rootText" presStyleLbl="node3" presStyleIdx="2" presStyleCnt="3" custScaleX="153039">
        <dgm:presLayoutVars>
          <dgm:chPref val="3"/>
        </dgm:presLayoutVars>
      </dgm:prSet>
      <dgm:spPr/>
    </dgm:pt>
    <dgm:pt modelId="{991FACC4-F808-43E8-894B-A9B037867591}" type="pres">
      <dgm:prSet presAssocID="{5E187AA8-C3CD-44A0-9DB7-CE77E19A5097}" presName="rootConnector" presStyleLbl="node3" presStyleIdx="2" presStyleCnt="3"/>
      <dgm:spPr/>
    </dgm:pt>
    <dgm:pt modelId="{C42DE724-C0F2-49CB-BBDB-70CD003D2F9C}" type="pres">
      <dgm:prSet presAssocID="{5E187AA8-C3CD-44A0-9DB7-CE77E19A5097}" presName="hierChild4" presStyleCnt="0"/>
      <dgm:spPr/>
    </dgm:pt>
    <dgm:pt modelId="{AFE8AA97-6231-4B4E-8712-543E6E3CDF94}" type="pres">
      <dgm:prSet presAssocID="{5E187AA8-C3CD-44A0-9DB7-CE77E19A5097}" presName="hierChild5" presStyleCnt="0"/>
      <dgm:spPr/>
    </dgm:pt>
    <dgm:pt modelId="{E4239DB1-79F9-43EB-9BD2-BC26D082FBA0}" type="pres">
      <dgm:prSet presAssocID="{ED5EBB7B-DBD8-4020-8474-691CCFE14423}" presName="hierChild5" presStyleCnt="0"/>
      <dgm:spPr/>
    </dgm:pt>
    <dgm:pt modelId="{C6F61A40-8840-40F8-9DB7-AE7FCDC4B46C}" type="pres">
      <dgm:prSet presAssocID="{D0D35CF3-CF15-44F3-860B-082457CE32FD}" presName="Name37" presStyleLbl="parChTrans1D2" presStyleIdx="3" presStyleCnt="4"/>
      <dgm:spPr/>
    </dgm:pt>
    <dgm:pt modelId="{F11925EC-10C2-40D8-9FF6-CC12275710FF}" type="pres">
      <dgm:prSet presAssocID="{8C54C136-67AA-4D6D-8F67-3A381B590601}" presName="hierRoot2" presStyleCnt="0">
        <dgm:presLayoutVars>
          <dgm:hierBranch val="init"/>
        </dgm:presLayoutVars>
      </dgm:prSet>
      <dgm:spPr/>
    </dgm:pt>
    <dgm:pt modelId="{3072EB92-DCCF-402C-80BF-781181B21635}" type="pres">
      <dgm:prSet presAssocID="{8C54C136-67AA-4D6D-8F67-3A381B590601}" presName="rootComposite" presStyleCnt="0"/>
      <dgm:spPr/>
    </dgm:pt>
    <dgm:pt modelId="{17258507-B33F-47BA-A455-D0B4B4749F99}" type="pres">
      <dgm:prSet presAssocID="{8C54C136-67AA-4D6D-8F67-3A381B590601}" presName="rootText" presStyleLbl="node2" presStyleIdx="3" presStyleCnt="4" custScaleX="170191" custScaleY="119936">
        <dgm:presLayoutVars>
          <dgm:chPref val="3"/>
        </dgm:presLayoutVars>
      </dgm:prSet>
      <dgm:spPr/>
    </dgm:pt>
    <dgm:pt modelId="{DB83A77D-ED80-4ADE-BF7E-47DA20CDB690}" type="pres">
      <dgm:prSet presAssocID="{8C54C136-67AA-4D6D-8F67-3A381B590601}" presName="rootConnector" presStyleLbl="node2" presStyleIdx="3" presStyleCnt="4"/>
      <dgm:spPr/>
    </dgm:pt>
    <dgm:pt modelId="{FE6A0D05-59AD-4F34-B2A5-FA554F3145C2}" type="pres">
      <dgm:prSet presAssocID="{8C54C136-67AA-4D6D-8F67-3A381B590601}" presName="hierChild4" presStyleCnt="0"/>
      <dgm:spPr/>
    </dgm:pt>
    <dgm:pt modelId="{E191E73E-729B-4D8B-9565-6A30F1528690}" type="pres">
      <dgm:prSet presAssocID="{8C54C136-67AA-4D6D-8F67-3A381B590601}" presName="hierChild5" presStyleCnt="0"/>
      <dgm:spPr/>
    </dgm:pt>
    <dgm:pt modelId="{F3D689D1-D263-4F26-B1B4-15CBAC70A0AC}" type="pres">
      <dgm:prSet presAssocID="{AE78E3E7-3EAF-4AFC-B98B-25117993F663}" presName="hierChild3" presStyleCnt="0"/>
      <dgm:spPr/>
    </dgm:pt>
  </dgm:ptLst>
  <dgm:cxnLst>
    <dgm:cxn modelId="{4A458803-CC9C-4B09-9771-8BC82A1AC0DF}" type="presOf" srcId="{A585A9ED-D121-4EF2-A649-6EDACC15E63D}" destId="{D1B64EF6-47EB-4611-8D73-E183897B4808}" srcOrd="1" destOrd="0" presId="urn:microsoft.com/office/officeart/2005/8/layout/orgChart1"/>
    <dgm:cxn modelId="{D78ABF0B-28F3-41A3-BC07-B386EBAEE451}" type="presOf" srcId="{2627BA0D-CD7D-42B8-8871-96B27374F99D}" destId="{6F083AD4-B0B2-4DE5-88C3-A63326EC1B0A}" srcOrd="0" destOrd="0" presId="urn:microsoft.com/office/officeart/2005/8/layout/orgChart1"/>
    <dgm:cxn modelId="{54BD120F-AF75-4342-A20D-B6F2BC92F5D2}" type="presOf" srcId="{ED5EBB7B-DBD8-4020-8474-691CCFE14423}" destId="{D057989B-590C-4657-B7F2-B12609CB3C65}" srcOrd="1" destOrd="0" presId="urn:microsoft.com/office/officeart/2005/8/layout/orgChart1"/>
    <dgm:cxn modelId="{6BF79712-7D74-4BF3-B1CC-F3073DF78301}" type="presOf" srcId="{5E187AA8-C3CD-44A0-9DB7-CE77E19A5097}" destId="{40D36154-9D1B-4796-B937-C79240E94D55}" srcOrd="0" destOrd="0" presId="urn:microsoft.com/office/officeart/2005/8/layout/orgChart1"/>
    <dgm:cxn modelId="{8AD0D41F-E00D-4EDB-9A4C-C76B025FEB61}" type="presOf" srcId="{5E187AA8-C3CD-44A0-9DB7-CE77E19A5097}" destId="{991FACC4-F808-43E8-894B-A9B037867591}" srcOrd="1" destOrd="0" presId="urn:microsoft.com/office/officeart/2005/8/layout/orgChart1"/>
    <dgm:cxn modelId="{8C27DD29-88F2-46C7-AEF1-32F520D06DEC}" type="presOf" srcId="{BA44372B-6591-4730-8F57-7C443FE22BB1}" destId="{A638DB6D-4F06-4B6B-9E57-A3E038DA353E}" srcOrd="1" destOrd="0" presId="urn:microsoft.com/office/officeart/2005/8/layout/orgChart1"/>
    <dgm:cxn modelId="{82E88E38-E207-4104-87DC-424FDA1718E4}" srcId="{ED5EBB7B-DBD8-4020-8474-691CCFE14423}" destId="{5E187AA8-C3CD-44A0-9DB7-CE77E19A5097}" srcOrd="2" destOrd="0" parTransId="{D7F3790A-7AA1-4813-ACEB-BFC073A95AAA}" sibTransId="{9EEED3C5-9EDE-46F1-8CC2-F86C59F2EC22}"/>
    <dgm:cxn modelId="{91C1046B-76D3-441C-A271-98C06452DF31}" type="presOf" srcId="{2627BA0D-CD7D-42B8-8871-96B27374F99D}" destId="{C4C811A9-F232-4FE5-AEC9-197FF9CA8D58}" srcOrd="1" destOrd="0" presId="urn:microsoft.com/office/officeart/2005/8/layout/orgChart1"/>
    <dgm:cxn modelId="{FA19846D-CA8F-49CE-8707-FBEB227DCFC0}" srcId="{AE78E3E7-3EAF-4AFC-B98B-25117993F663}" destId="{3B8F1472-3F3C-4E98-9A93-88FCB51299EE}" srcOrd="0" destOrd="0" parTransId="{FD822E73-5829-4845-9876-3C40B26FDD0A}" sibTransId="{7108EE26-23FE-4B68-A48A-E8A9417E1BA0}"/>
    <dgm:cxn modelId="{0D70924E-7FE5-414A-A467-D3EAF477CB59}" srcId="{AE78E3E7-3EAF-4AFC-B98B-25117993F663}" destId="{ED5EBB7B-DBD8-4020-8474-691CCFE14423}" srcOrd="2" destOrd="0" parTransId="{09D33B67-BFC3-4FD9-8001-A8FDC159978E}" sibTransId="{AA492033-870A-4D97-8865-CD40C067B6E4}"/>
    <dgm:cxn modelId="{C2E7994E-12D2-43D7-A4F1-8F290E221693}" type="presOf" srcId="{FD822E73-5829-4845-9876-3C40B26FDD0A}" destId="{4D2C6030-EDB5-4281-AC6F-DD47CE649FF3}" srcOrd="0" destOrd="0" presId="urn:microsoft.com/office/officeart/2005/8/layout/orgChart1"/>
    <dgm:cxn modelId="{8E5F4F77-62D7-41E0-8228-C0BDD6DF4474}" srcId="{AE78E3E7-3EAF-4AFC-B98B-25117993F663}" destId="{2627BA0D-CD7D-42B8-8871-96B27374F99D}" srcOrd="1" destOrd="0" parTransId="{D1FDBA25-E5A2-4994-9581-466119382D35}" sibTransId="{53D7E81E-2CF9-4AB8-AC9C-6BB66A14C4E5}"/>
    <dgm:cxn modelId="{2EE24881-D4E4-4803-8ECE-9CAA63A17183}" srcId="{53DB0DB6-7B31-41EF-A21E-1448F1864448}" destId="{AE78E3E7-3EAF-4AFC-B98B-25117993F663}" srcOrd="0" destOrd="0" parTransId="{09AFFFA0-688B-4759-AFB6-FD521304EE8D}" sibTransId="{A43CFD02-D24F-4A6D-B6FC-4C7450638167}"/>
    <dgm:cxn modelId="{2950F383-11E2-46B1-BEA3-B4A86FD4249E}" type="presOf" srcId="{BA44372B-6591-4730-8F57-7C443FE22BB1}" destId="{7170787E-84B3-461D-ABE7-01A062FD2E68}" srcOrd="0" destOrd="0" presId="urn:microsoft.com/office/officeart/2005/8/layout/orgChart1"/>
    <dgm:cxn modelId="{0C21F594-1EED-43AB-AA87-C7671D52476A}" type="presOf" srcId="{351AD226-08B8-4CF0-AC47-4547C3D8B06F}" destId="{4C813AEA-7953-452D-B6F6-27C51E2BFAE6}" srcOrd="0" destOrd="0" presId="urn:microsoft.com/office/officeart/2005/8/layout/orgChart1"/>
    <dgm:cxn modelId="{379137AA-8777-4BA1-950B-864A62CE879E}" type="presOf" srcId="{A585A9ED-D121-4EF2-A649-6EDACC15E63D}" destId="{8C411488-165A-4B3F-8647-50F919A1F1AF}" srcOrd="0" destOrd="0" presId="urn:microsoft.com/office/officeart/2005/8/layout/orgChart1"/>
    <dgm:cxn modelId="{F400EDB4-5A13-4675-BA5F-C003B965F9EF}" type="presOf" srcId="{53DB0DB6-7B31-41EF-A21E-1448F1864448}" destId="{C318899E-823B-458C-8497-0A5F15865751}" srcOrd="0" destOrd="0" presId="urn:microsoft.com/office/officeart/2005/8/layout/orgChart1"/>
    <dgm:cxn modelId="{50CCA2B6-09D9-4614-B8BD-DEC965A60D2D}" type="presOf" srcId="{D0D35CF3-CF15-44F3-860B-082457CE32FD}" destId="{C6F61A40-8840-40F8-9DB7-AE7FCDC4B46C}" srcOrd="0" destOrd="0" presId="urn:microsoft.com/office/officeart/2005/8/layout/orgChart1"/>
    <dgm:cxn modelId="{50720ABA-B0C3-43A8-9784-A28ABDB38D12}" type="presOf" srcId="{D7F3790A-7AA1-4813-ACEB-BFC073A95AAA}" destId="{03E1F101-10D7-4337-AA1B-4A1F4FFBB77D}" srcOrd="0" destOrd="0" presId="urn:microsoft.com/office/officeart/2005/8/layout/orgChart1"/>
    <dgm:cxn modelId="{F8D401C0-EF22-4913-901A-0358AFB07765}" srcId="{ED5EBB7B-DBD8-4020-8474-691CCFE14423}" destId="{BA44372B-6591-4730-8F57-7C443FE22BB1}" srcOrd="0" destOrd="0" parTransId="{351AD226-08B8-4CF0-AC47-4547C3D8B06F}" sibTransId="{179FD5D1-1297-4FB3-BF81-8FC97A53E8E2}"/>
    <dgm:cxn modelId="{3AB562C7-5FA5-48D2-83F5-6F8FE557A319}" type="presOf" srcId="{8C54C136-67AA-4D6D-8F67-3A381B590601}" destId="{DB83A77D-ED80-4ADE-BF7E-47DA20CDB690}" srcOrd="1" destOrd="0" presId="urn:microsoft.com/office/officeart/2005/8/layout/orgChart1"/>
    <dgm:cxn modelId="{B17578CA-18E0-406E-AC75-674741BD4AB0}" type="presOf" srcId="{237A79A6-E9D4-4BB8-993A-2057F7D2CAD1}" destId="{F7154FFA-347A-4EF8-8D51-93FDA45AC6F8}" srcOrd="0" destOrd="0" presId="urn:microsoft.com/office/officeart/2005/8/layout/orgChart1"/>
    <dgm:cxn modelId="{EDFD0BD1-1483-4A63-9976-E13D5D6A1CF0}" srcId="{ED5EBB7B-DBD8-4020-8474-691CCFE14423}" destId="{A585A9ED-D121-4EF2-A649-6EDACC15E63D}" srcOrd="1" destOrd="0" parTransId="{237A79A6-E9D4-4BB8-993A-2057F7D2CAD1}" sibTransId="{E9097BD4-FD86-41D7-8F8D-B4E538EB83A9}"/>
    <dgm:cxn modelId="{B91BB7D3-8DE4-4831-B932-72C81A7032FA}" type="presOf" srcId="{ED5EBB7B-DBD8-4020-8474-691CCFE14423}" destId="{655098EB-E213-4416-A884-7BD4964DBE85}" srcOrd="0" destOrd="0" presId="urn:microsoft.com/office/officeart/2005/8/layout/orgChart1"/>
    <dgm:cxn modelId="{49AAAAD6-EF67-4446-8B12-74AD7D539C1A}" type="presOf" srcId="{D1FDBA25-E5A2-4994-9581-466119382D35}" destId="{06FD56DF-1672-4053-9701-BF6F701A149A}" srcOrd="0" destOrd="0" presId="urn:microsoft.com/office/officeart/2005/8/layout/orgChart1"/>
    <dgm:cxn modelId="{FC0830DB-91FE-4083-A208-1DDA768E0BE5}" type="presOf" srcId="{8C54C136-67AA-4D6D-8F67-3A381B590601}" destId="{17258507-B33F-47BA-A455-D0B4B4749F99}" srcOrd="0" destOrd="0" presId="urn:microsoft.com/office/officeart/2005/8/layout/orgChart1"/>
    <dgm:cxn modelId="{FF7A64DE-B4C2-4C2B-9644-2CBDD5399335}" type="presOf" srcId="{09D33B67-BFC3-4FD9-8001-A8FDC159978E}" destId="{046B6532-3F6B-42C2-A364-6ACB92B972F5}" srcOrd="0" destOrd="0" presId="urn:microsoft.com/office/officeart/2005/8/layout/orgChart1"/>
    <dgm:cxn modelId="{D761B9E2-38A9-4D6C-8427-D7B0D6E1D2EB}" type="presOf" srcId="{AE78E3E7-3EAF-4AFC-B98B-25117993F663}" destId="{61FF69E7-4B49-4153-9E1E-FF17BA2DAB7F}" srcOrd="1" destOrd="0" presId="urn:microsoft.com/office/officeart/2005/8/layout/orgChart1"/>
    <dgm:cxn modelId="{5228BEE7-CEC8-403B-A5D8-1115F8D8C69B}" srcId="{AE78E3E7-3EAF-4AFC-B98B-25117993F663}" destId="{8C54C136-67AA-4D6D-8F67-3A381B590601}" srcOrd="3" destOrd="0" parTransId="{D0D35CF3-CF15-44F3-860B-082457CE32FD}" sibTransId="{8B9B5A91-9479-4078-A8DB-36F6341C228E}"/>
    <dgm:cxn modelId="{2D9202F6-0D7A-4C84-BEC2-1EF220DE756C}" type="presOf" srcId="{3B8F1472-3F3C-4E98-9A93-88FCB51299EE}" destId="{A3C5F1EB-761A-4D2B-8B9A-9721F5C1F2BE}" srcOrd="1" destOrd="0" presId="urn:microsoft.com/office/officeart/2005/8/layout/orgChart1"/>
    <dgm:cxn modelId="{8AE004F8-93A2-455C-B0BC-E449BB9917EE}" type="presOf" srcId="{3B8F1472-3F3C-4E98-9A93-88FCB51299EE}" destId="{DFC45B5A-E69F-4E66-A664-2A4F6631E801}" srcOrd="0" destOrd="0" presId="urn:microsoft.com/office/officeart/2005/8/layout/orgChart1"/>
    <dgm:cxn modelId="{3F5393FB-260E-4CAE-8C1C-0525BC501BCC}" type="presOf" srcId="{AE78E3E7-3EAF-4AFC-B98B-25117993F663}" destId="{B95D98C1-189B-40CC-BA46-2DAC65ED83EE}" srcOrd="0" destOrd="0" presId="urn:microsoft.com/office/officeart/2005/8/layout/orgChart1"/>
    <dgm:cxn modelId="{408211A1-3B04-4E10-A007-AA22C7D7F7E1}" type="presParOf" srcId="{C318899E-823B-458C-8497-0A5F15865751}" destId="{FA4EC363-9DA9-4409-8D51-E3431F014B7A}" srcOrd="0" destOrd="0" presId="urn:microsoft.com/office/officeart/2005/8/layout/orgChart1"/>
    <dgm:cxn modelId="{0BD2437D-3AFD-489A-A530-168D71333C96}" type="presParOf" srcId="{FA4EC363-9DA9-4409-8D51-E3431F014B7A}" destId="{FF919E81-D0E7-4A86-9F60-B56338DC51D7}" srcOrd="0" destOrd="0" presId="urn:microsoft.com/office/officeart/2005/8/layout/orgChart1"/>
    <dgm:cxn modelId="{72683C6B-A36D-4B7E-A9F5-64F3B1ECA693}" type="presParOf" srcId="{FF919E81-D0E7-4A86-9F60-B56338DC51D7}" destId="{B95D98C1-189B-40CC-BA46-2DAC65ED83EE}" srcOrd="0" destOrd="0" presId="urn:microsoft.com/office/officeart/2005/8/layout/orgChart1"/>
    <dgm:cxn modelId="{05B83B38-CAE9-43AE-B898-665563C1711F}" type="presParOf" srcId="{FF919E81-D0E7-4A86-9F60-B56338DC51D7}" destId="{61FF69E7-4B49-4153-9E1E-FF17BA2DAB7F}" srcOrd="1" destOrd="0" presId="urn:microsoft.com/office/officeart/2005/8/layout/orgChart1"/>
    <dgm:cxn modelId="{A436234F-CE1B-4364-901B-2F2CFECEA640}" type="presParOf" srcId="{FA4EC363-9DA9-4409-8D51-E3431F014B7A}" destId="{C698B8F7-83FF-4131-BC90-6C6B4D669E25}" srcOrd="1" destOrd="0" presId="urn:microsoft.com/office/officeart/2005/8/layout/orgChart1"/>
    <dgm:cxn modelId="{CD06AE1F-17EB-4CC1-B9AA-09FC5A967819}" type="presParOf" srcId="{C698B8F7-83FF-4131-BC90-6C6B4D669E25}" destId="{4D2C6030-EDB5-4281-AC6F-DD47CE649FF3}" srcOrd="0" destOrd="0" presId="urn:microsoft.com/office/officeart/2005/8/layout/orgChart1"/>
    <dgm:cxn modelId="{0CD09926-7388-4508-9C51-0161ABBA7FB4}" type="presParOf" srcId="{C698B8F7-83FF-4131-BC90-6C6B4D669E25}" destId="{49CFF0DD-8604-457C-918B-A1BE70B79A38}" srcOrd="1" destOrd="0" presId="urn:microsoft.com/office/officeart/2005/8/layout/orgChart1"/>
    <dgm:cxn modelId="{11DA1A06-2201-4E2D-A2E4-1704585D1A4B}" type="presParOf" srcId="{49CFF0DD-8604-457C-918B-A1BE70B79A38}" destId="{AA24F459-0D19-491D-9A27-E8FF57F3B496}" srcOrd="0" destOrd="0" presId="urn:microsoft.com/office/officeart/2005/8/layout/orgChart1"/>
    <dgm:cxn modelId="{3AADD0F2-9875-4C37-8DA5-3DC9305FFA20}" type="presParOf" srcId="{AA24F459-0D19-491D-9A27-E8FF57F3B496}" destId="{DFC45B5A-E69F-4E66-A664-2A4F6631E801}" srcOrd="0" destOrd="0" presId="urn:microsoft.com/office/officeart/2005/8/layout/orgChart1"/>
    <dgm:cxn modelId="{B14B6F31-EA99-4D32-8A79-65BD9BECA16B}" type="presParOf" srcId="{AA24F459-0D19-491D-9A27-E8FF57F3B496}" destId="{A3C5F1EB-761A-4D2B-8B9A-9721F5C1F2BE}" srcOrd="1" destOrd="0" presId="urn:microsoft.com/office/officeart/2005/8/layout/orgChart1"/>
    <dgm:cxn modelId="{555F6754-5219-4C14-888B-7E982AD94EA7}" type="presParOf" srcId="{49CFF0DD-8604-457C-918B-A1BE70B79A38}" destId="{2DD70D3E-9221-4D5B-9FDF-A53030EF2FB6}" srcOrd="1" destOrd="0" presId="urn:microsoft.com/office/officeart/2005/8/layout/orgChart1"/>
    <dgm:cxn modelId="{4BA9B61B-E535-46BC-9C8F-CF2F096CE6C0}" type="presParOf" srcId="{49CFF0DD-8604-457C-918B-A1BE70B79A38}" destId="{ECA19CD9-7EE0-4F31-BAE3-AD44DFF30CFF}" srcOrd="2" destOrd="0" presId="urn:microsoft.com/office/officeart/2005/8/layout/orgChart1"/>
    <dgm:cxn modelId="{31988226-6EC3-4D2F-B087-DE0476AB339C}" type="presParOf" srcId="{C698B8F7-83FF-4131-BC90-6C6B4D669E25}" destId="{06FD56DF-1672-4053-9701-BF6F701A149A}" srcOrd="2" destOrd="0" presId="urn:microsoft.com/office/officeart/2005/8/layout/orgChart1"/>
    <dgm:cxn modelId="{9A18CC43-E0E5-45AB-AA19-B2761DB67F91}" type="presParOf" srcId="{C698B8F7-83FF-4131-BC90-6C6B4D669E25}" destId="{6C6DEBD6-47B1-412D-9314-DD3173DCD9D7}" srcOrd="3" destOrd="0" presId="urn:microsoft.com/office/officeart/2005/8/layout/orgChart1"/>
    <dgm:cxn modelId="{2DE38B59-B1AA-4577-82BB-DEB3A92B5AF6}" type="presParOf" srcId="{6C6DEBD6-47B1-412D-9314-DD3173DCD9D7}" destId="{5A018485-7E6F-441F-AEE2-5143F5F0E25D}" srcOrd="0" destOrd="0" presId="urn:microsoft.com/office/officeart/2005/8/layout/orgChart1"/>
    <dgm:cxn modelId="{36EE6D66-D5D7-40DB-B528-3CC5921ED665}" type="presParOf" srcId="{5A018485-7E6F-441F-AEE2-5143F5F0E25D}" destId="{6F083AD4-B0B2-4DE5-88C3-A63326EC1B0A}" srcOrd="0" destOrd="0" presId="urn:microsoft.com/office/officeart/2005/8/layout/orgChart1"/>
    <dgm:cxn modelId="{3B1939C5-E5E8-4E28-8008-5AAA05462E62}" type="presParOf" srcId="{5A018485-7E6F-441F-AEE2-5143F5F0E25D}" destId="{C4C811A9-F232-4FE5-AEC9-197FF9CA8D58}" srcOrd="1" destOrd="0" presId="urn:microsoft.com/office/officeart/2005/8/layout/orgChart1"/>
    <dgm:cxn modelId="{B373849B-8465-4B00-8D5B-24B4229CF9F7}" type="presParOf" srcId="{6C6DEBD6-47B1-412D-9314-DD3173DCD9D7}" destId="{8737866C-9291-4357-99E5-0D94946BFFFD}" srcOrd="1" destOrd="0" presId="urn:microsoft.com/office/officeart/2005/8/layout/orgChart1"/>
    <dgm:cxn modelId="{EF841E02-0BD5-4018-AC16-5A7B0F96C02B}" type="presParOf" srcId="{6C6DEBD6-47B1-412D-9314-DD3173DCD9D7}" destId="{654CE640-B9CA-42E1-BF3B-32801C90640D}" srcOrd="2" destOrd="0" presId="urn:microsoft.com/office/officeart/2005/8/layout/orgChart1"/>
    <dgm:cxn modelId="{ADA042D0-EB34-4FF7-9224-A124D8B1146D}" type="presParOf" srcId="{C698B8F7-83FF-4131-BC90-6C6B4D669E25}" destId="{046B6532-3F6B-42C2-A364-6ACB92B972F5}" srcOrd="4" destOrd="0" presId="urn:microsoft.com/office/officeart/2005/8/layout/orgChart1"/>
    <dgm:cxn modelId="{C7C64513-08FE-47C0-9731-6B2D80AA2A3C}" type="presParOf" srcId="{C698B8F7-83FF-4131-BC90-6C6B4D669E25}" destId="{55C2B092-6031-4523-9627-C16476E963DA}" srcOrd="5" destOrd="0" presId="urn:microsoft.com/office/officeart/2005/8/layout/orgChart1"/>
    <dgm:cxn modelId="{B748B949-7415-4652-93C5-1BC7DCD6B2FD}" type="presParOf" srcId="{55C2B092-6031-4523-9627-C16476E963DA}" destId="{FBE8196C-48AC-4E2C-88B1-60213EF9B780}" srcOrd="0" destOrd="0" presId="urn:microsoft.com/office/officeart/2005/8/layout/orgChart1"/>
    <dgm:cxn modelId="{69B30317-3851-4BB5-BE60-100A0D6CAEE4}" type="presParOf" srcId="{FBE8196C-48AC-4E2C-88B1-60213EF9B780}" destId="{655098EB-E213-4416-A884-7BD4964DBE85}" srcOrd="0" destOrd="0" presId="urn:microsoft.com/office/officeart/2005/8/layout/orgChart1"/>
    <dgm:cxn modelId="{C0A088F1-AE1F-4CFD-8BEC-723D8864931A}" type="presParOf" srcId="{FBE8196C-48AC-4E2C-88B1-60213EF9B780}" destId="{D057989B-590C-4657-B7F2-B12609CB3C65}" srcOrd="1" destOrd="0" presId="urn:microsoft.com/office/officeart/2005/8/layout/orgChart1"/>
    <dgm:cxn modelId="{51E5102D-B149-4BA0-B370-45C9643C15B3}" type="presParOf" srcId="{55C2B092-6031-4523-9627-C16476E963DA}" destId="{A7BC22A5-2396-4C14-BDD0-3C294803CB8E}" srcOrd="1" destOrd="0" presId="urn:microsoft.com/office/officeart/2005/8/layout/orgChart1"/>
    <dgm:cxn modelId="{60D0E69F-37EA-450C-A376-844C139CF597}" type="presParOf" srcId="{A7BC22A5-2396-4C14-BDD0-3C294803CB8E}" destId="{4C813AEA-7953-452D-B6F6-27C51E2BFAE6}" srcOrd="0" destOrd="0" presId="urn:microsoft.com/office/officeart/2005/8/layout/orgChart1"/>
    <dgm:cxn modelId="{9460CD8F-4DD0-4314-8D6D-206669364B58}" type="presParOf" srcId="{A7BC22A5-2396-4C14-BDD0-3C294803CB8E}" destId="{76E64530-67A6-4836-ADDA-540957F904B2}" srcOrd="1" destOrd="0" presId="urn:microsoft.com/office/officeart/2005/8/layout/orgChart1"/>
    <dgm:cxn modelId="{285F6053-9D92-4A34-B06B-7B75A5B86350}" type="presParOf" srcId="{76E64530-67A6-4836-ADDA-540957F904B2}" destId="{07BDBED3-6861-40D1-A133-A5DF9575076C}" srcOrd="0" destOrd="0" presId="urn:microsoft.com/office/officeart/2005/8/layout/orgChart1"/>
    <dgm:cxn modelId="{933EDF0C-B010-43A3-A096-EA7273010EEF}" type="presParOf" srcId="{07BDBED3-6861-40D1-A133-A5DF9575076C}" destId="{7170787E-84B3-461D-ABE7-01A062FD2E68}" srcOrd="0" destOrd="0" presId="urn:microsoft.com/office/officeart/2005/8/layout/orgChart1"/>
    <dgm:cxn modelId="{460A27ED-F85F-4147-86F5-53952363B604}" type="presParOf" srcId="{07BDBED3-6861-40D1-A133-A5DF9575076C}" destId="{A638DB6D-4F06-4B6B-9E57-A3E038DA353E}" srcOrd="1" destOrd="0" presId="urn:microsoft.com/office/officeart/2005/8/layout/orgChart1"/>
    <dgm:cxn modelId="{9235F697-7FDC-4954-B8C8-0EF144D86F1D}" type="presParOf" srcId="{76E64530-67A6-4836-ADDA-540957F904B2}" destId="{2C93E4DF-834F-4E16-87EB-1119041A2057}" srcOrd="1" destOrd="0" presId="urn:microsoft.com/office/officeart/2005/8/layout/orgChart1"/>
    <dgm:cxn modelId="{129C502B-FB7D-47B5-94EE-F749414FF870}" type="presParOf" srcId="{76E64530-67A6-4836-ADDA-540957F904B2}" destId="{E375A36D-220A-4264-9597-D4F20BA2B542}" srcOrd="2" destOrd="0" presId="urn:microsoft.com/office/officeart/2005/8/layout/orgChart1"/>
    <dgm:cxn modelId="{8CFFE6EC-11EA-4C15-B4DA-26C4478F5CAB}" type="presParOf" srcId="{A7BC22A5-2396-4C14-BDD0-3C294803CB8E}" destId="{F7154FFA-347A-4EF8-8D51-93FDA45AC6F8}" srcOrd="2" destOrd="0" presId="urn:microsoft.com/office/officeart/2005/8/layout/orgChart1"/>
    <dgm:cxn modelId="{DFEEF475-FE77-4776-A220-FEED01459A27}" type="presParOf" srcId="{A7BC22A5-2396-4C14-BDD0-3C294803CB8E}" destId="{D42FC955-51CE-438B-937C-F1E049441746}" srcOrd="3" destOrd="0" presId="urn:microsoft.com/office/officeart/2005/8/layout/orgChart1"/>
    <dgm:cxn modelId="{6D7C54CE-F437-4B12-9E3E-B5AD05E16179}" type="presParOf" srcId="{D42FC955-51CE-438B-937C-F1E049441746}" destId="{29EDD8FC-AF21-438D-8C82-ACB2A99F8768}" srcOrd="0" destOrd="0" presId="urn:microsoft.com/office/officeart/2005/8/layout/orgChart1"/>
    <dgm:cxn modelId="{BA232E8B-4175-41F8-861C-450FBC731C5B}" type="presParOf" srcId="{29EDD8FC-AF21-438D-8C82-ACB2A99F8768}" destId="{8C411488-165A-4B3F-8647-50F919A1F1AF}" srcOrd="0" destOrd="0" presId="urn:microsoft.com/office/officeart/2005/8/layout/orgChart1"/>
    <dgm:cxn modelId="{39F454EC-E03E-48FA-BA8A-D019A5B6A89E}" type="presParOf" srcId="{29EDD8FC-AF21-438D-8C82-ACB2A99F8768}" destId="{D1B64EF6-47EB-4611-8D73-E183897B4808}" srcOrd="1" destOrd="0" presId="urn:microsoft.com/office/officeart/2005/8/layout/orgChart1"/>
    <dgm:cxn modelId="{CAC3E306-0FD8-4FA3-8F47-B6850B601E50}" type="presParOf" srcId="{D42FC955-51CE-438B-937C-F1E049441746}" destId="{3A2BC15F-89F2-4B6B-9A1C-5AD6CEB28EDC}" srcOrd="1" destOrd="0" presId="urn:microsoft.com/office/officeart/2005/8/layout/orgChart1"/>
    <dgm:cxn modelId="{D8FB4583-8CAF-47F6-91B0-FB35F25D666C}" type="presParOf" srcId="{D42FC955-51CE-438B-937C-F1E049441746}" destId="{B593CBE5-F48D-4EA6-ACC2-EEFA1C01403F}" srcOrd="2" destOrd="0" presId="urn:microsoft.com/office/officeart/2005/8/layout/orgChart1"/>
    <dgm:cxn modelId="{3FAE3A36-1F98-4C3F-BC3F-78BBC0A2D298}" type="presParOf" srcId="{A7BC22A5-2396-4C14-BDD0-3C294803CB8E}" destId="{03E1F101-10D7-4337-AA1B-4A1F4FFBB77D}" srcOrd="4" destOrd="0" presId="urn:microsoft.com/office/officeart/2005/8/layout/orgChart1"/>
    <dgm:cxn modelId="{96EC3133-BB13-46CF-B0DB-9EEE66A9D2BA}" type="presParOf" srcId="{A7BC22A5-2396-4C14-BDD0-3C294803CB8E}" destId="{8E5E171C-5D0E-4971-9794-F4454BEA7A0D}" srcOrd="5" destOrd="0" presId="urn:microsoft.com/office/officeart/2005/8/layout/orgChart1"/>
    <dgm:cxn modelId="{12E71FE5-E89E-4624-8009-C7DE2A232F9C}" type="presParOf" srcId="{8E5E171C-5D0E-4971-9794-F4454BEA7A0D}" destId="{FA86BBB1-1CF1-4399-9845-6DBCAFE2643D}" srcOrd="0" destOrd="0" presId="urn:microsoft.com/office/officeart/2005/8/layout/orgChart1"/>
    <dgm:cxn modelId="{93C7D4D9-8D30-4275-95D6-CE3774A72613}" type="presParOf" srcId="{FA86BBB1-1CF1-4399-9845-6DBCAFE2643D}" destId="{40D36154-9D1B-4796-B937-C79240E94D55}" srcOrd="0" destOrd="0" presId="urn:microsoft.com/office/officeart/2005/8/layout/orgChart1"/>
    <dgm:cxn modelId="{304BE1BF-74B2-46CB-839A-7BB65592801C}" type="presParOf" srcId="{FA86BBB1-1CF1-4399-9845-6DBCAFE2643D}" destId="{991FACC4-F808-43E8-894B-A9B037867591}" srcOrd="1" destOrd="0" presId="urn:microsoft.com/office/officeart/2005/8/layout/orgChart1"/>
    <dgm:cxn modelId="{F5577341-76CE-40EB-AF37-33A96D57EC0C}" type="presParOf" srcId="{8E5E171C-5D0E-4971-9794-F4454BEA7A0D}" destId="{C42DE724-C0F2-49CB-BBDB-70CD003D2F9C}" srcOrd="1" destOrd="0" presId="urn:microsoft.com/office/officeart/2005/8/layout/orgChart1"/>
    <dgm:cxn modelId="{AD5E1987-FB8C-4BE5-8C3D-90C58C10D2DB}" type="presParOf" srcId="{8E5E171C-5D0E-4971-9794-F4454BEA7A0D}" destId="{AFE8AA97-6231-4B4E-8712-543E6E3CDF94}" srcOrd="2" destOrd="0" presId="urn:microsoft.com/office/officeart/2005/8/layout/orgChart1"/>
    <dgm:cxn modelId="{A6CBB02E-CF4C-4ED8-AFD3-046405950783}" type="presParOf" srcId="{55C2B092-6031-4523-9627-C16476E963DA}" destId="{E4239DB1-79F9-43EB-9BD2-BC26D082FBA0}" srcOrd="2" destOrd="0" presId="urn:microsoft.com/office/officeart/2005/8/layout/orgChart1"/>
    <dgm:cxn modelId="{CD6F1205-F9BF-45BA-882A-4CB815ED6595}" type="presParOf" srcId="{C698B8F7-83FF-4131-BC90-6C6B4D669E25}" destId="{C6F61A40-8840-40F8-9DB7-AE7FCDC4B46C}" srcOrd="6" destOrd="0" presId="urn:microsoft.com/office/officeart/2005/8/layout/orgChart1"/>
    <dgm:cxn modelId="{6DF264A6-1EE2-4CDB-A5AE-A7F0931562E9}" type="presParOf" srcId="{C698B8F7-83FF-4131-BC90-6C6B4D669E25}" destId="{F11925EC-10C2-40D8-9FF6-CC12275710FF}" srcOrd="7" destOrd="0" presId="urn:microsoft.com/office/officeart/2005/8/layout/orgChart1"/>
    <dgm:cxn modelId="{7EBB4BC6-9DF1-4BC9-9F3D-8D299A163A60}" type="presParOf" srcId="{F11925EC-10C2-40D8-9FF6-CC12275710FF}" destId="{3072EB92-DCCF-402C-80BF-781181B21635}" srcOrd="0" destOrd="0" presId="urn:microsoft.com/office/officeart/2005/8/layout/orgChart1"/>
    <dgm:cxn modelId="{91197E75-1EB9-499A-890F-A80C11BF2839}" type="presParOf" srcId="{3072EB92-DCCF-402C-80BF-781181B21635}" destId="{17258507-B33F-47BA-A455-D0B4B4749F99}" srcOrd="0" destOrd="0" presId="urn:microsoft.com/office/officeart/2005/8/layout/orgChart1"/>
    <dgm:cxn modelId="{B3A9F2C4-4252-4524-A309-806AA01F7769}" type="presParOf" srcId="{3072EB92-DCCF-402C-80BF-781181B21635}" destId="{DB83A77D-ED80-4ADE-BF7E-47DA20CDB690}" srcOrd="1" destOrd="0" presId="urn:microsoft.com/office/officeart/2005/8/layout/orgChart1"/>
    <dgm:cxn modelId="{1E7E012E-606D-41B5-BCA9-6C850DD4FFD4}" type="presParOf" srcId="{F11925EC-10C2-40D8-9FF6-CC12275710FF}" destId="{FE6A0D05-59AD-4F34-B2A5-FA554F3145C2}" srcOrd="1" destOrd="0" presId="urn:microsoft.com/office/officeart/2005/8/layout/orgChart1"/>
    <dgm:cxn modelId="{85F897DB-EBE6-40FE-A17B-2C626AF4DD1A}" type="presParOf" srcId="{F11925EC-10C2-40D8-9FF6-CC12275710FF}" destId="{E191E73E-729B-4D8B-9565-6A30F1528690}" srcOrd="2" destOrd="0" presId="urn:microsoft.com/office/officeart/2005/8/layout/orgChart1"/>
    <dgm:cxn modelId="{7E0021BA-0B41-4585-9751-20B08DB340EC}" type="presParOf" srcId="{FA4EC363-9DA9-4409-8D51-E3431F014B7A}" destId="{F3D689D1-D263-4F26-B1B4-15CBAC70A0AC}" srcOrd="2" destOrd="0" presId="urn:microsoft.com/office/officeart/2005/8/layout/orgChart1"/>
  </dgm:cxnLst>
  <dgm:bg>
    <a:noFill/>
  </dgm:bg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6F61A40-8840-40F8-9DB7-AE7FCDC4B46C}">
      <dsp:nvSpPr>
        <dsp:cNvPr id="0" name=""/>
        <dsp:cNvSpPr/>
      </dsp:nvSpPr>
      <dsp:spPr>
        <a:xfrm>
          <a:off x="2632075" y="410803"/>
          <a:ext cx="1778588" cy="1722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111"/>
              </a:lnTo>
              <a:lnTo>
                <a:pt x="1778588" y="86111"/>
              </a:lnTo>
              <a:lnTo>
                <a:pt x="1778588" y="172223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E1F101-10D7-4337-AA1B-4A1F4FFBB77D}">
      <dsp:nvSpPr>
        <dsp:cNvPr id="0" name=""/>
        <dsp:cNvSpPr/>
      </dsp:nvSpPr>
      <dsp:spPr>
        <a:xfrm>
          <a:off x="2653545" y="1065356"/>
          <a:ext cx="147835" cy="16054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5417"/>
              </a:lnTo>
              <a:lnTo>
                <a:pt x="147835" y="1605417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154FFA-347A-4EF8-8D51-93FDA45AC6F8}">
      <dsp:nvSpPr>
        <dsp:cNvPr id="0" name=""/>
        <dsp:cNvSpPr/>
      </dsp:nvSpPr>
      <dsp:spPr>
        <a:xfrm>
          <a:off x="2653545" y="1065356"/>
          <a:ext cx="147835" cy="10135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3586"/>
              </a:lnTo>
              <a:lnTo>
                <a:pt x="147835" y="1013586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813AEA-7953-452D-B6F6-27C51E2BFAE6}">
      <dsp:nvSpPr>
        <dsp:cNvPr id="0" name=""/>
        <dsp:cNvSpPr/>
      </dsp:nvSpPr>
      <dsp:spPr>
        <a:xfrm>
          <a:off x="2653545" y="1065356"/>
          <a:ext cx="147835" cy="3995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9504"/>
              </a:lnTo>
              <a:lnTo>
                <a:pt x="147835" y="399504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6B6532-3F6B-42C2-A364-6ACB92B972F5}">
      <dsp:nvSpPr>
        <dsp:cNvPr id="0" name=""/>
        <dsp:cNvSpPr/>
      </dsp:nvSpPr>
      <dsp:spPr>
        <a:xfrm>
          <a:off x="2632075" y="410803"/>
          <a:ext cx="415699" cy="1722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111"/>
              </a:lnTo>
              <a:lnTo>
                <a:pt x="415699" y="86111"/>
              </a:lnTo>
              <a:lnTo>
                <a:pt x="415699" y="172223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FD56DF-1672-4053-9701-BF6F701A149A}">
      <dsp:nvSpPr>
        <dsp:cNvPr id="0" name=""/>
        <dsp:cNvSpPr/>
      </dsp:nvSpPr>
      <dsp:spPr>
        <a:xfrm>
          <a:off x="1876217" y="410803"/>
          <a:ext cx="755857" cy="172223"/>
        </a:xfrm>
        <a:custGeom>
          <a:avLst/>
          <a:gdLst/>
          <a:ahLst/>
          <a:cxnLst/>
          <a:rect l="0" t="0" r="0" b="0"/>
          <a:pathLst>
            <a:path>
              <a:moveTo>
                <a:pt x="755857" y="0"/>
              </a:moveTo>
              <a:lnTo>
                <a:pt x="755857" y="86111"/>
              </a:lnTo>
              <a:lnTo>
                <a:pt x="0" y="86111"/>
              </a:lnTo>
              <a:lnTo>
                <a:pt x="0" y="172223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2C6030-EDB5-4281-AC6F-DD47CE649FF3}">
      <dsp:nvSpPr>
        <dsp:cNvPr id="0" name=""/>
        <dsp:cNvSpPr/>
      </dsp:nvSpPr>
      <dsp:spPr>
        <a:xfrm>
          <a:off x="676526" y="410803"/>
          <a:ext cx="1955548" cy="172223"/>
        </a:xfrm>
        <a:custGeom>
          <a:avLst/>
          <a:gdLst/>
          <a:ahLst/>
          <a:cxnLst/>
          <a:rect l="0" t="0" r="0" b="0"/>
          <a:pathLst>
            <a:path>
              <a:moveTo>
                <a:pt x="1955548" y="0"/>
              </a:moveTo>
              <a:lnTo>
                <a:pt x="1955548" y="86111"/>
              </a:lnTo>
              <a:lnTo>
                <a:pt x="0" y="86111"/>
              </a:lnTo>
              <a:lnTo>
                <a:pt x="0" y="172223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5D98C1-189B-40CC-BA46-2DAC65ED83EE}">
      <dsp:nvSpPr>
        <dsp:cNvPr id="0" name=""/>
        <dsp:cNvSpPr/>
      </dsp:nvSpPr>
      <dsp:spPr>
        <a:xfrm>
          <a:off x="2222018" y="746"/>
          <a:ext cx="820113" cy="410056"/>
        </a:xfrm>
        <a:prstGeom prst="rect">
          <a:avLst/>
        </a:prstGeom>
        <a:solidFill>
          <a:schemeClr val="accent1">
            <a:alpha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kern="1200"/>
            <a:t>Production Manager</a:t>
          </a:r>
        </a:p>
      </dsp:txBody>
      <dsp:txXfrm>
        <a:off x="2222018" y="746"/>
        <a:ext cx="820113" cy="410056"/>
      </dsp:txXfrm>
    </dsp:sp>
    <dsp:sp modelId="{DFC45B5A-E69F-4E66-A664-2A4F6631E801}">
      <dsp:nvSpPr>
        <dsp:cNvPr id="0" name=""/>
        <dsp:cNvSpPr/>
      </dsp:nvSpPr>
      <dsp:spPr>
        <a:xfrm>
          <a:off x="155606" y="583027"/>
          <a:ext cx="1041839" cy="489443"/>
        </a:xfrm>
        <a:prstGeom prst="rect">
          <a:avLst/>
        </a:prstGeom>
        <a:solidFill>
          <a:schemeClr val="accent1">
            <a:alpha val="7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kern="1200"/>
            <a:t>Value Add &amp; Rework Team Leader</a:t>
          </a:r>
        </a:p>
      </dsp:txBody>
      <dsp:txXfrm>
        <a:off x="155606" y="583027"/>
        <a:ext cx="1041839" cy="489443"/>
      </dsp:txXfrm>
    </dsp:sp>
    <dsp:sp modelId="{6F083AD4-B0B2-4DE5-88C3-A63326EC1B0A}">
      <dsp:nvSpPr>
        <dsp:cNvPr id="0" name=""/>
        <dsp:cNvSpPr/>
      </dsp:nvSpPr>
      <dsp:spPr>
        <a:xfrm>
          <a:off x="1369669" y="583027"/>
          <a:ext cx="1013094" cy="489443"/>
        </a:xfrm>
        <a:prstGeom prst="rect">
          <a:avLst/>
        </a:prstGeom>
        <a:solidFill>
          <a:schemeClr val="accent1">
            <a:alpha val="7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kern="1200"/>
            <a:t>Process Improvement Specialist</a:t>
          </a:r>
        </a:p>
      </dsp:txBody>
      <dsp:txXfrm>
        <a:off x="1369669" y="583027"/>
        <a:ext cx="1013094" cy="489443"/>
      </dsp:txXfrm>
    </dsp:sp>
    <dsp:sp modelId="{655098EB-E213-4416-A884-7BD4964DBE85}">
      <dsp:nvSpPr>
        <dsp:cNvPr id="0" name=""/>
        <dsp:cNvSpPr/>
      </dsp:nvSpPr>
      <dsp:spPr>
        <a:xfrm>
          <a:off x="2554988" y="583027"/>
          <a:ext cx="985571" cy="482329"/>
        </a:xfrm>
        <a:prstGeom prst="rect">
          <a:avLst/>
        </a:prstGeom>
        <a:solidFill>
          <a:schemeClr val="accent1">
            <a:alpha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b="0" kern="1200"/>
            <a:t>Senior Team Leader NS</a:t>
          </a:r>
        </a:p>
      </dsp:txBody>
      <dsp:txXfrm>
        <a:off x="2554988" y="583027"/>
        <a:ext cx="985571" cy="482329"/>
      </dsp:txXfrm>
    </dsp:sp>
    <dsp:sp modelId="{7170787E-84B3-461D-ABE7-01A062FD2E68}">
      <dsp:nvSpPr>
        <dsp:cNvPr id="0" name=""/>
        <dsp:cNvSpPr/>
      </dsp:nvSpPr>
      <dsp:spPr>
        <a:xfrm>
          <a:off x="2801381" y="1237580"/>
          <a:ext cx="1266731" cy="454560"/>
        </a:xfrm>
        <a:prstGeom prst="rect">
          <a:avLst/>
        </a:prstGeom>
        <a:solidFill>
          <a:schemeClr val="accent1">
            <a:alpha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b="0" kern="1200"/>
            <a:t>Lead Tech</a:t>
          </a:r>
        </a:p>
      </dsp:txBody>
      <dsp:txXfrm>
        <a:off x="2801381" y="1237580"/>
        <a:ext cx="1266731" cy="454560"/>
      </dsp:txXfrm>
    </dsp:sp>
    <dsp:sp modelId="{8C411488-165A-4B3F-8647-50F919A1F1AF}">
      <dsp:nvSpPr>
        <dsp:cNvPr id="0" name=""/>
        <dsp:cNvSpPr/>
      </dsp:nvSpPr>
      <dsp:spPr>
        <a:xfrm>
          <a:off x="2801381" y="1864365"/>
          <a:ext cx="1270110" cy="429157"/>
        </a:xfrm>
        <a:prstGeom prst="rect">
          <a:avLst/>
        </a:prstGeom>
        <a:solidFill>
          <a:schemeClr val="tx2">
            <a:alpha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b="1" kern="1200"/>
            <a:t>Forklift Operators</a:t>
          </a:r>
        </a:p>
      </dsp:txBody>
      <dsp:txXfrm>
        <a:off x="2801381" y="1864365"/>
        <a:ext cx="1270110" cy="429157"/>
      </dsp:txXfrm>
    </dsp:sp>
    <dsp:sp modelId="{40D36154-9D1B-4796-B937-C79240E94D55}">
      <dsp:nvSpPr>
        <dsp:cNvPr id="0" name=""/>
        <dsp:cNvSpPr/>
      </dsp:nvSpPr>
      <dsp:spPr>
        <a:xfrm>
          <a:off x="2801381" y="2465746"/>
          <a:ext cx="1255093" cy="410056"/>
        </a:xfrm>
        <a:prstGeom prst="rect">
          <a:avLst/>
        </a:prstGeom>
        <a:solidFill>
          <a:schemeClr val="accent1">
            <a:alpha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b="0" kern="1200"/>
            <a:t>Wine Packaging Technicians</a:t>
          </a:r>
        </a:p>
      </dsp:txBody>
      <dsp:txXfrm>
        <a:off x="2801381" y="2465746"/>
        <a:ext cx="1255093" cy="410056"/>
      </dsp:txXfrm>
    </dsp:sp>
    <dsp:sp modelId="{17258507-B33F-47BA-A455-D0B4B4749F99}">
      <dsp:nvSpPr>
        <dsp:cNvPr id="0" name=""/>
        <dsp:cNvSpPr/>
      </dsp:nvSpPr>
      <dsp:spPr>
        <a:xfrm>
          <a:off x="3712783" y="583027"/>
          <a:ext cx="1395759" cy="491805"/>
        </a:xfrm>
        <a:prstGeom prst="rect">
          <a:avLst/>
        </a:prstGeom>
        <a:solidFill>
          <a:schemeClr val="accent1">
            <a:alpha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b="0" kern="1200"/>
            <a:t>Wine Packaging Team Leader (AM &amp; PM) x4</a:t>
          </a:r>
        </a:p>
      </dsp:txBody>
      <dsp:txXfrm>
        <a:off x="3712783" y="583027"/>
        <a:ext cx="1395759" cy="4918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Wineworks">
      <a:dk1>
        <a:srgbClr val="000000"/>
      </a:dk1>
      <a:lt1>
        <a:srgbClr val="FFFFFF"/>
      </a:lt1>
      <a:dk2>
        <a:srgbClr val="005687"/>
      </a:dk2>
      <a:lt2>
        <a:srgbClr val="7BA7BC"/>
      </a:lt2>
      <a:accent1>
        <a:srgbClr val="44883E"/>
      </a:accent1>
      <a:accent2>
        <a:srgbClr val="FF8200"/>
      </a:accent2>
      <a:accent3>
        <a:srgbClr val="FFC845"/>
      </a:accent3>
      <a:accent4>
        <a:srgbClr val="A5A5A5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JO Roboto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7a3981-cc5e-4c0f-b532-caace0c133c7">VJRNWZSEHSKA-1762204766-930</_dlc_DocId>
    <_dlc_DocIdUrl xmlns="a77a3981-cc5e-4c0f-b532-caace0c133c7">
      <Url>https://wineworksgroup.sharepoint.com/OurTeam/_layouts/15/DocIdRedir.aspx?ID=VJRNWZSEHSKA-1762204766-930</Url>
      <Description>VJRNWZSEHSKA-1762204766-930</Description>
    </_dlc_DocIdUrl>
    <SharedWithUsers xmlns="a77a3981-cc5e-4c0f-b532-caace0c133c7">
      <UserInfo>
        <DisplayName>Sue Whiteley (WineWorks)</DisplayName>
        <AccountId>50</AccountId>
        <AccountType/>
      </UserInfo>
      <UserInfo>
        <DisplayName>Katherine Kersel (WineWorks Auckland)</DisplayName>
        <AccountId>86</AccountId>
        <AccountType/>
      </UserInfo>
      <UserInfo>
        <DisplayName>Sheryl Blick (WineWorks Marlborough)</DisplayName>
        <AccountId>67</AccountId>
        <AccountType/>
      </UserInfo>
      <UserInfo>
        <DisplayName>Anita Vincent (WineWorks Marlborough)</DisplayName>
        <AccountId>1677</AccountId>
        <AccountType/>
      </UserInfo>
      <UserInfo>
        <DisplayName>Lizzie Keats (WineWorks Marlborough)</DisplayName>
        <AccountId>24730</AccountId>
        <AccountType/>
      </UserInfo>
      <UserInfo>
        <DisplayName>Karen Mortensen (WineWorks Hawkes Bay)</DisplayName>
        <AccountId>145</AccountId>
        <AccountType/>
      </UserInfo>
      <UserInfo>
        <DisplayName>Digna Soni (WineWorks Auckland)</DisplayName>
        <AccountId>34224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D858CF722A24CBEF90082918AABF6" ma:contentTypeVersion="8" ma:contentTypeDescription="Create a new document." ma:contentTypeScope="" ma:versionID="b4ef93c569cdcfe24caaa3c94baee6ee">
  <xsd:schema xmlns:xsd="http://www.w3.org/2001/XMLSchema" xmlns:xs="http://www.w3.org/2001/XMLSchema" xmlns:p="http://schemas.microsoft.com/office/2006/metadata/properties" xmlns:ns2="a77a3981-cc5e-4c0f-b532-caace0c133c7" xmlns:ns3="984dbdcb-f44d-4bec-b1ca-ba5281528221" targetNamespace="http://schemas.microsoft.com/office/2006/metadata/properties" ma:root="true" ma:fieldsID="5bc2edd50d98cb837478d63beedb1510" ns2:_="" ns3:_="">
    <xsd:import namespace="a77a3981-cc5e-4c0f-b532-caace0c133c7"/>
    <xsd:import namespace="984dbdcb-f44d-4bec-b1ca-ba52815282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_dlc_DocId" minOccurs="0"/>
                <xsd:element ref="ns2:_dlc_DocIdUrl" minOccurs="0"/>
                <xsd:element ref="ns2:_dlc_DocIdPersistId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a3981-cc5e-4c0f-b532-caace0c133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dbdcb-f44d-4bec-b1ca-ba5281528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148881-575F-4F07-83B8-9B5F8AD3F74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DB7EA33-E406-1146-97AA-BCA17886BD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47F225-7FA2-4EE9-9CDF-5FF52569AD3F}">
  <ds:schemaRefs>
    <ds:schemaRef ds:uri="http://purl.org/dc/terms/"/>
    <ds:schemaRef ds:uri="http://schemas.microsoft.com/office/2006/metadata/properties"/>
    <ds:schemaRef ds:uri="a77a3981-cc5e-4c0f-b532-caace0c133c7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84dbdcb-f44d-4bec-b1ca-ba528152822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10143C5-A896-431A-8C13-5E4151F4E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7a3981-cc5e-4c0f-b532-caace0c133c7"/>
    <ds:schemaRef ds:uri="984dbdcb-f44d-4bec-b1ca-ba52815282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333BA0-0574-4119-92E5-88A9D480B6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Wineworks Internal Template-Styleguide</Template>
  <TotalTime>19</TotalTime>
  <Pages>4</Pages>
  <Words>829</Words>
  <Characters>4729</Characters>
  <Application>Microsoft Office Word</Application>
  <DocSecurity>0</DocSecurity>
  <Lines>39</Lines>
  <Paragraphs>11</Paragraphs>
  <ScaleCrop>false</ScaleCrop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Whillans (WineWorks)</dc:creator>
  <cp:keywords/>
  <dc:description/>
  <cp:lastModifiedBy>Peter Sutcliffe (WineWorks Auckland)</cp:lastModifiedBy>
  <cp:revision>29</cp:revision>
  <cp:lastPrinted>2023-02-28T01:44:00Z</cp:lastPrinted>
  <dcterms:created xsi:type="dcterms:W3CDTF">2025-04-23T00:53:00Z</dcterms:created>
  <dcterms:modified xsi:type="dcterms:W3CDTF">2025-05-05T23:16:00Z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0x010100C41D858CF722A24CBEF90082918AABF6</vt:lpwstr>
  </property>
  <property fmtid="{D5CDD505-2E9C-101B-9397-08002B2CF9AE}" pid="3" name="_dlc_DocIdItemGuid">
    <vt:lpwstr>cd05bc08-ce6a-4f39-b391-e2290748ab75</vt:lpwstr>
  </property>
</Properties>
</file>